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6DF2F" w14:textId="159F7766" w:rsidR="001E5AFB" w:rsidRPr="006C1866" w:rsidRDefault="001E5AFB" w:rsidP="001E5AFB">
      <w:pPr>
        <w:rPr>
          <w:rFonts w:cstheme="minorHAnsi"/>
          <w:b/>
          <w:sz w:val="28"/>
          <w:szCs w:val="28"/>
        </w:rPr>
      </w:pPr>
      <w:bookmarkStart w:id="0" w:name="_GoBack"/>
      <w:bookmarkEnd w:id="0"/>
      <w:r w:rsidRPr="006C1866">
        <w:rPr>
          <w:rFonts w:cstheme="minorHAnsi"/>
          <w:b/>
          <w:sz w:val="28"/>
          <w:szCs w:val="28"/>
        </w:rPr>
        <w:t xml:space="preserve">ACT 1, Part </w:t>
      </w:r>
      <w:r w:rsidR="001A3633" w:rsidRPr="006C1866">
        <w:rPr>
          <w:rFonts w:cstheme="minorHAnsi"/>
          <w:b/>
          <w:sz w:val="28"/>
          <w:szCs w:val="28"/>
        </w:rPr>
        <w:t>3</w:t>
      </w:r>
      <w:r w:rsidRPr="006C1866">
        <w:rPr>
          <w:rFonts w:cstheme="minorHAnsi"/>
          <w:b/>
          <w:sz w:val="28"/>
          <w:szCs w:val="28"/>
        </w:rPr>
        <w:t xml:space="preserve">: Study </w:t>
      </w:r>
      <w:r w:rsidR="00E007F7">
        <w:rPr>
          <w:rFonts w:cstheme="minorHAnsi"/>
          <w:b/>
          <w:sz w:val="28"/>
          <w:szCs w:val="28"/>
        </w:rPr>
        <w:t xml:space="preserve">Notes &amp; </w:t>
      </w:r>
      <w:r w:rsidRPr="006C1866">
        <w:rPr>
          <w:rFonts w:cstheme="minorHAnsi"/>
          <w:b/>
          <w:sz w:val="28"/>
          <w:szCs w:val="28"/>
        </w:rPr>
        <w:t>Questions</w:t>
      </w:r>
      <w:r w:rsidRPr="006C1866">
        <w:rPr>
          <w:rFonts w:cstheme="minorHAnsi"/>
          <w:b/>
          <w:sz w:val="28"/>
          <w:szCs w:val="28"/>
        </w:rPr>
        <w:tab/>
      </w:r>
      <w:r w:rsidRPr="006C1866">
        <w:rPr>
          <w:rFonts w:cstheme="minorHAnsi"/>
          <w:b/>
          <w:sz w:val="28"/>
          <w:szCs w:val="28"/>
        </w:rPr>
        <w:tab/>
      </w:r>
      <w:r w:rsidRPr="006C1866">
        <w:rPr>
          <w:rFonts w:cstheme="minorHAnsi"/>
          <w:b/>
          <w:sz w:val="28"/>
          <w:szCs w:val="28"/>
        </w:rPr>
        <w:tab/>
        <w:t xml:space="preserve">DUE: </w:t>
      </w:r>
      <w:r w:rsidR="00107D23" w:rsidRPr="006C1866">
        <w:rPr>
          <w:rFonts w:cstheme="minorHAnsi"/>
          <w:b/>
          <w:sz w:val="28"/>
          <w:szCs w:val="28"/>
        </w:rPr>
        <w:t>Monday</w:t>
      </w:r>
      <w:r w:rsidRPr="006C1866">
        <w:rPr>
          <w:rFonts w:cstheme="minorHAnsi"/>
          <w:b/>
          <w:sz w:val="28"/>
          <w:szCs w:val="28"/>
        </w:rPr>
        <w:t>, July 2</w:t>
      </w:r>
      <w:r w:rsidR="00107D23" w:rsidRPr="006C1866">
        <w:rPr>
          <w:rFonts w:cstheme="minorHAnsi"/>
          <w:b/>
          <w:sz w:val="28"/>
          <w:szCs w:val="28"/>
        </w:rPr>
        <w:t>6</w:t>
      </w:r>
    </w:p>
    <w:p w14:paraId="6CF7902A" w14:textId="74794078" w:rsidR="00FA1F2C" w:rsidRPr="006C1866" w:rsidRDefault="001A3633" w:rsidP="001E5AFB">
      <w:pPr>
        <w:rPr>
          <w:rFonts w:cstheme="minorHAnsi"/>
        </w:rPr>
      </w:pPr>
      <w:r w:rsidRPr="006C1866">
        <w:rPr>
          <w:rFonts w:cstheme="minorHAnsi"/>
        </w:rPr>
        <w:t>Hopefully now you have a</w:t>
      </w:r>
      <w:r w:rsidR="00FA1F2C" w:rsidRPr="006C1866">
        <w:rPr>
          <w:rFonts w:cstheme="minorHAnsi"/>
        </w:rPr>
        <w:t xml:space="preserve"> printed</w:t>
      </w:r>
      <w:r w:rsidR="00107D23" w:rsidRPr="006C1866">
        <w:rPr>
          <w:rFonts w:cstheme="minorHAnsi"/>
        </w:rPr>
        <w:t>/your</w:t>
      </w:r>
      <w:r w:rsidR="00FA1F2C" w:rsidRPr="006C1866">
        <w:rPr>
          <w:rFonts w:cstheme="minorHAnsi"/>
        </w:rPr>
        <w:t xml:space="preserve"> copy of the text</w:t>
      </w:r>
      <w:r w:rsidRPr="006C1866">
        <w:rPr>
          <w:rFonts w:cstheme="minorHAnsi"/>
        </w:rPr>
        <w:t>:</w:t>
      </w:r>
      <w:r w:rsidR="00FA1F2C" w:rsidRPr="006C1866">
        <w:rPr>
          <w:rFonts w:cstheme="minorHAnsi"/>
        </w:rPr>
        <w:t xml:space="preserve"> please highlight interesting bits of dialogue or directions and leave </w:t>
      </w:r>
      <w:r w:rsidR="00FA1F2C" w:rsidRPr="006C1866">
        <w:rPr>
          <w:rFonts w:cstheme="minorHAnsi"/>
          <w:b/>
        </w:rPr>
        <w:t xml:space="preserve">keyword notes </w:t>
      </w:r>
      <w:r w:rsidR="00FA1F2C" w:rsidRPr="006C1866">
        <w:rPr>
          <w:rFonts w:cstheme="minorHAnsi"/>
        </w:rPr>
        <w:t xml:space="preserve">e.g. “COMMUNITY”, or “SETTING” or “METAPHOR” – if you can find any features </w:t>
      </w:r>
      <w:r w:rsidRPr="006C1866">
        <w:rPr>
          <w:rFonts w:cstheme="minorHAnsi"/>
        </w:rPr>
        <w:t>that seem important</w:t>
      </w:r>
      <w:r w:rsidR="00FA1F2C" w:rsidRPr="006C1866">
        <w:rPr>
          <w:rFonts w:cstheme="minorHAnsi"/>
        </w:rPr>
        <w:t>.</w:t>
      </w:r>
    </w:p>
    <w:p w14:paraId="0AFF3C7A" w14:textId="77777777" w:rsidR="007708CC" w:rsidRDefault="007708CC" w:rsidP="00107D23">
      <w:pPr>
        <w:rPr>
          <w:rFonts w:cstheme="minorHAnsi"/>
        </w:rPr>
      </w:pPr>
    </w:p>
    <w:p w14:paraId="3C1C3960" w14:textId="74C6C693" w:rsidR="007708CC" w:rsidRDefault="00107D23" w:rsidP="00107D23">
      <w:pPr>
        <w:pStyle w:val="ListParagraph"/>
        <w:numPr>
          <w:ilvl w:val="0"/>
          <w:numId w:val="28"/>
        </w:numPr>
        <w:rPr>
          <w:rFonts w:cstheme="minorHAnsi"/>
          <w:b/>
        </w:rPr>
      </w:pPr>
      <w:r w:rsidRPr="007708CC">
        <w:rPr>
          <w:rFonts w:cstheme="minorHAnsi"/>
          <w:b/>
        </w:rPr>
        <w:t>Make sure you put a TITLE for your work: “</w:t>
      </w:r>
      <w:r w:rsidRPr="007708CC">
        <w:rPr>
          <w:rFonts w:cstheme="minorHAnsi"/>
          <w:b/>
          <w:u w:val="single"/>
        </w:rPr>
        <w:t>Act 1, Part 3</w:t>
      </w:r>
      <w:r w:rsidRPr="007708CC">
        <w:rPr>
          <w:rFonts w:cstheme="minorHAnsi"/>
          <w:b/>
        </w:rPr>
        <w:t>”</w:t>
      </w:r>
      <w:r w:rsidR="007708CC">
        <w:rPr>
          <w:rFonts w:cstheme="minorHAnsi"/>
          <w:b/>
        </w:rPr>
        <w:br/>
      </w:r>
    </w:p>
    <w:p w14:paraId="638E0C95" w14:textId="77777777" w:rsidR="00E148A2" w:rsidRPr="00E148A2" w:rsidRDefault="00E07290" w:rsidP="00107D23">
      <w:pPr>
        <w:pStyle w:val="ListParagraph"/>
        <w:numPr>
          <w:ilvl w:val="0"/>
          <w:numId w:val="28"/>
        </w:numPr>
        <w:rPr>
          <w:rFonts w:cstheme="minorHAnsi"/>
          <w:b/>
        </w:rPr>
      </w:pPr>
      <w:r w:rsidRPr="007708CC">
        <w:rPr>
          <w:rFonts w:cstheme="minorHAnsi"/>
        </w:rPr>
        <w:t>Tip</w:t>
      </w:r>
      <w:r w:rsidR="008E6F46" w:rsidRPr="007708CC">
        <w:rPr>
          <w:rFonts w:cstheme="minorHAnsi"/>
        </w:rPr>
        <w:t xml:space="preserve"> 1</w:t>
      </w:r>
      <w:r w:rsidRPr="007708CC">
        <w:rPr>
          <w:rFonts w:cstheme="minorHAnsi"/>
        </w:rPr>
        <w:t>:</w:t>
      </w:r>
      <w:r w:rsidR="008E6F46" w:rsidRPr="007708CC">
        <w:rPr>
          <w:rFonts w:cstheme="minorHAnsi"/>
        </w:rPr>
        <w:t xml:space="preserve"> Highlight your script whenever a Character is introduced, e.g. “</w:t>
      </w:r>
      <w:r w:rsidR="008E6F46" w:rsidRPr="007708CC">
        <w:rPr>
          <w:rFonts w:cstheme="minorHAnsi"/>
          <w:i/>
        </w:rPr>
        <w:t>Mary Warren… 17, a subservient, naïve, lonely girl</w:t>
      </w:r>
      <w:r w:rsidR="008E6F46" w:rsidRPr="007708CC">
        <w:rPr>
          <w:rFonts w:cstheme="minorHAnsi"/>
        </w:rPr>
        <w:t>”  and next to it annotate “MARY”. These are excellent quotes to use when you describe characters in an essay.</w:t>
      </w:r>
      <w:r w:rsidR="00E148A2">
        <w:rPr>
          <w:rFonts w:cstheme="minorHAnsi"/>
        </w:rPr>
        <w:br/>
      </w:r>
    </w:p>
    <w:p w14:paraId="701BC7A4" w14:textId="301DCCEA" w:rsidR="007708CC" w:rsidRPr="007708CC" w:rsidRDefault="00E148A2" w:rsidP="00107D23">
      <w:pPr>
        <w:pStyle w:val="ListParagraph"/>
        <w:numPr>
          <w:ilvl w:val="0"/>
          <w:numId w:val="28"/>
        </w:numPr>
        <w:rPr>
          <w:rFonts w:cstheme="minorHAnsi"/>
          <w:b/>
        </w:rPr>
      </w:pPr>
      <w:r>
        <w:rPr>
          <w:rFonts w:cstheme="minorHAnsi"/>
        </w:rPr>
        <w:t xml:space="preserve">Tip 2: Look for all of the author’s </w:t>
      </w:r>
      <w:r>
        <w:rPr>
          <w:rFonts w:cstheme="minorHAnsi"/>
          <w:i/>
        </w:rPr>
        <w:t xml:space="preserve">directions </w:t>
      </w:r>
      <w:r>
        <w:rPr>
          <w:rFonts w:cstheme="minorHAnsi"/>
        </w:rPr>
        <w:t xml:space="preserve">– the parts </w:t>
      </w:r>
      <w:r>
        <w:rPr>
          <w:rFonts w:cstheme="minorHAnsi"/>
          <w:i/>
        </w:rPr>
        <w:t xml:space="preserve">written in italics </w:t>
      </w:r>
      <w:r>
        <w:rPr>
          <w:rFonts w:cstheme="minorHAnsi"/>
        </w:rPr>
        <w:t>– e.g. “</w:t>
      </w:r>
      <w:r>
        <w:rPr>
          <w:rFonts w:cstheme="minorHAnsi"/>
          <w:i/>
        </w:rPr>
        <w:t>Abigail has stood as though on tiptoe, absorbing [John’s] presence, wide eyed</w:t>
      </w:r>
      <w:r>
        <w:rPr>
          <w:rFonts w:cstheme="minorHAnsi"/>
        </w:rPr>
        <w:t xml:space="preserve">.” </w:t>
      </w:r>
      <w:r>
        <w:rPr>
          <w:rFonts w:cstheme="minorHAnsi"/>
          <w:i/>
        </w:rPr>
        <w:t xml:space="preserve"> </w:t>
      </w:r>
      <w:r>
        <w:rPr>
          <w:rFonts w:cstheme="minorHAnsi"/>
        </w:rPr>
        <w:br/>
        <w:t xml:space="preserve"> And highlight and annotate any that give any information about a character or theme, like the one above. These are excellent </w:t>
      </w:r>
      <w:r>
        <w:rPr>
          <w:rFonts w:cstheme="minorHAnsi"/>
          <w:b/>
        </w:rPr>
        <w:t xml:space="preserve">textual features </w:t>
      </w:r>
      <w:r>
        <w:rPr>
          <w:rFonts w:cstheme="minorHAnsi"/>
        </w:rPr>
        <w:t>to use in an essay.</w:t>
      </w:r>
      <w:r w:rsidR="007708CC">
        <w:rPr>
          <w:rFonts w:cstheme="minorHAnsi"/>
        </w:rPr>
        <w:br/>
      </w:r>
    </w:p>
    <w:p w14:paraId="6AB2A323" w14:textId="0F112106" w:rsidR="00A76DD0" w:rsidRPr="007708CC" w:rsidRDefault="008E6F46" w:rsidP="00107D23">
      <w:pPr>
        <w:pStyle w:val="ListParagraph"/>
        <w:numPr>
          <w:ilvl w:val="0"/>
          <w:numId w:val="28"/>
        </w:numPr>
        <w:rPr>
          <w:rFonts w:cstheme="minorHAnsi"/>
          <w:b/>
        </w:rPr>
      </w:pPr>
      <w:r w:rsidRPr="007708CC">
        <w:rPr>
          <w:rFonts w:cstheme="minorHAnsi"/>
        </w:rPr>
        <w:t xml:space="preserve">Tip </w:t>
      </w:r>
      <w:r w:rsidR="00E148A2">
        <w:rPr>
          <w:rFonts w:cstheme="minorHAnsi"/>
        </w:rPr>
        <w:t>3</w:t>
      </w:r>
      <w:r w:rsidRPr="007708CC">
        <w:rPr>
          <w:rFonts w:cstheme="minorHAnsi"/>
        </w:rPr>
        <w:t xml:space="preserve">: </w:t>
      </w:r>
      <w:r w:rsidR="00E07290" w:rsidRPr="007708CC">
        <w:rPr>
          <w:rFonts w:cstheme="minorHAnsi"/>
        </w:rPr>
        <w:t xml:space="preserve"> try</w:t>
      </w:r>
      <w:r w:rsidR="00A76DD0" w:rsidRPr="007708CC">
        <w:rPr>
          <w:rFonts w:cstheme="minorHAnsi"/>
        </w:rPr>
        <w:t xml:space="preserve"> highlight</w:t>
      </w:r>
      <w:r w:rsidR="00E07290" w:rsidRPr="007708CC">
        <w:rPr>
          <w:rFonts w:cstheme="minorHAnsi"/>
        </w:rPr>
        <w:t>ing</w:t>
      </w:r>
      <w:r w:rsidR="00A76DD0" w:rsidRPr="007708CC">
        <w:rPr>
          <w:rFonts w:cstheme="minorHAnsi"/>
        </w:rPr>
        <w:t xml:space="preserve"> </w:t>
      </w:r>
      <w:r w:rsidRPr="007708CC">
        <w:rPr>
          <w:rFonts w:cstheme="minorHAnsi"/>
        </w:rPr>
        <w:t>all of the quotes in this document</w:t>
      </w:r>
      <w:r w:rsidR="00E07290" w:rsidRPr="007708CC">
        <w:rPr>
          <w:rFonts w:cstheme="minorHAnsi"/>
        </w:rPr>
        <w:t>, using</w:t>
      </w:r>
      <w:r w:rsidR="00A76DD0" w:rsidRPr="007708CC">
        <w:rPr>
          <w:rFonts w:cstheme="minorHAnsi"/>
        </w:rPr>
        <w:t xml:space="preserve"> Microsoft Word</w:t>
      </w:r>
      <w:r w:rsidRPr="007708CC">
        <w:rPr>
          <w:rFonts w:cstheme="minorHAnsi"/>
        </w:rPr>
        <w:t xml:space="preserve"> if you need to.</w:t>
      </w:r>
    </w:p>
    <w:p w14:paraId="13E9F2DE" w14:textId="77777777" w:rsidR="008E6F46" w:rsidRPr="006C1866" w:rsidRDefault="008E6F46" w:rsidP="00107D23">
      <w:pPr>
        <w:rPr>
          <w:rFonts w:cstheme="minorHAnsi"/>
        </w:rPr>
      </w:pPr>
    </w:p>
    <w:p w14:paraId="3C32C483" w14:textId="2E2D1E23" w:rsidR="00A76DD0" w:rsidRPr="006C1866" w:rsidRDefault="00A76DD0" w:rsidP="00107D23">
      <w:pPr>
        <w:rPr>
          <w:rFonts w:cstheme="minorHAnsi"/>
        </w:rPr>
      </w:pPr>
      <w:r w:rsidRPr="006C1866">
        <w:rPr>
          <w:rFonts w:cstheme="minorHAnsi"/>
        </w:rPr>
        <w:t xml:space="preserve">Remember the </w:t>
      </w:r>
      <w:r w:rsidRPr="006C1866">
        <w:rPr>
          <w:rFonts w:cstheme="minorHAnsi"/>
          <w:b/>
        </w:rPr>
        <w:t>main themes</w:t>
      </w:r>
      <w:r w:rsidRPr="006C1866">
        <w:rPr>
          <w:rFonts w:cstheme="minorHAnsi"/>
        </w:rPr>
        <w:t xml:space="preserve"> when you answer the questions (if you can, put your own ICON next to a question whenever it is connected to one of the themes).</w:t>
      </w:r>
    </w:p>
    <w:tbl>
      <w:tblPr>
        <w:tblW w:w="0" w:type="auto"/>
        <w:tblCellMar>
          <w:top w:w="15" w:type="dxa"/>
          <w:left w:w="15" w:type="dxa"/>
          <w:bottom w:w="15" w:type="dxa"/>
          <w:right w:w="15" w:type="dxa"/>
        </w:tblCellMar>
        <w:tblLook w:val="04A0" w:firstRow="1" w:lastRow="0" w:firstColumn="1" w:lastColumn="0" w:noHBand="0" w:noVBand="1"/>
      </w:tblPr>
      <w:tblGrid>
        <w:gridCol w:w="6539"/>
      </w:tblGrid>
      <w:tr w:rsidR="00A76DD0" w:rsidRPr="006C1866" w14:paraId="6C6A50FB" w14:textId="77777777" w:rsidTr="000B2A0E">
        <w:tc>
          <w:tcPr>
            <w:tcW w:w="0" w:type="auto"/>
            <w:tcBorders>
              <w:top w:val="single" w:sz="4" w:space="0" w:color="000000"/>
              <w:left w:val="single" w:sz="4" w:space="0" w:color="000000"/>
              <w:bottom w:val="single" w:sz="4" w:space="0" w:color="000000"/>
              <w:right w:val="single" w:sz="4" w:space="0" w:color="000000"/>
            </w:tcBorders>
            <w:vAlign w:val="center"/>
            <w:hideMark/>
          </w:tcPr>
          <w:p w14:paraId="20941806" w14:textId="77777777" w:rsidR="00A76DD0" w:rsidRPr="006C1866" w:rsidRDefault="00A76DD0" w:rsidP="000B2A0E">
            <w:pPr>
              <w:spacing w:before="100" w:beforeAutospacing="1" w:after="100" w:afterAutospacing="1" w:line="240" w:lineRule="auto"/>
              <w:rPr>
                <w:rFonts w:eastAsia="Times New Roman" w:cstheme="minorHAnsi"/>
                <w:sz w:val="24"/>
                <w:szCs w:val="24"/>
              </w:rPr>
            </w:pPr>
            <w:r w:rsidRPr="006C1866">
              <w:rPr>
                <w:rFonts w:eastAsia="Times New Roman" w:cstheme="minorHAnsi"/>
              </w:rPr>
              <w:t xml:space="preserve">Conflict between faith/God and nature </w:t>
            </w:r>
          </w:p>
        </w:tc>
      </w:tr>
      <w:tr w:rsidR="00A76DD0" w:rsidRPr="006C1866" w14:paraId="4775F8D7" w14:textId="77777777" w:rsidTr="000B2A0E">
        <w:tc>
          <w:tcPr>
            <w:tcW w:w="0" w:type="auto"/>
            <w:tcBorders>
              <w:top w:val="single" w:sz="4" w:space="0" w:color="000000"/>
              <w:left w:val="single" w:sz="4" w:space="0" w:color="000000"/>
              <w:bottom w:val="single" w:sz="4" w:space="0" w:color="000000"/>
              <w:right w:val="single" w:sz="4" w:space="0" w:color="000000"/>
            </w:tcBorders>
            <w:vAlign w:val="center"/>
            <w:hideMark/>
          </w:tcPr>
          <w:p w14:paraId="45B18CDE" w14:textId="77777777" w:rsidR="00A76DD0" w:rsidRPr="006C1866" w:rsidRDefault="00A76DD0" w:rsidP="000B2A0E">
            <w:pPr>
              <w:spacing w:before="100" w:beforeAutospacing="1" w:after="100" w:afterAutospacing="1" w:line="240" w:lineRule="auto"/>
              <w:rPr>
                <w:rFonts w:eastAsia="Times New Roman" w:cstheme="minorHAnsi"/>
                <w:sz w:val="24"/>
                <w:szCs w:val="24"/>
              </w:rPr>
            </w:pPr>
            <w:r w:rsidRPr="006C1866">
              <w:rPr>
                <w:rFonts w:eastAsia="Times New Roman" w:cstheme="minorHAnsi"/>
              </w:rPr>
              <w:t xml:space="preserve">Dangers of isolation, both physical and social </w:t>
            </w:r>
          </w:p>
        </w:tc>
      </w:tr>
      <w:tr w:rsidR="00A76DD0" w:rsidRPr="006C1866" w14:paraId="659A686C" w14:textId="77777777" w:rsidTr="000B2A0E">
        <w:tc>
          <w:tcPr>
            <w:tcW w:w="0" w:type="auto"/>
            <w:tcBorders>
              <w:top w:val="single" w:sz="4" w:space="0" w:color="000000"/>
              <w:left w:val="single" w:sz="4" w:space="0" w:color="000000"/>
              <w:bottom w:val="single" w:sz="4" w:space="0" w:color="000000"/>
              <w:right w:val="single" w:sz="4" w:space="0" w:color="000000"/>
            </w:tcBorders>
            <w:vAlign w:val="center"/>
            <w:hideMark/>
          </w:tcPr>
          <w:p w14:paraId="13D821EE" w14:textId="77777777" w:rsidR="00A76DD0" w:rsidRPr="006C1866" w:rsidRDefault="00A76DD0" w:rsidP="000B2A0E">
            <w:pPr>
              <w:spacing w:before="100" w:beforeAutospacing="1" w:after="100" w:afterAutospacing="1" w:line="240" w:lineRule="auto"/>
              <w:rPr>
                <w:rFonts w:eastAsia="Times New Roman" w:cstheme="minorHAnsi"/>
                <w:sz w:val="24"/>
                <w:szCs w:val="24"/>
              </w:rPr>
            </w:pPr>
            <w:r w:rsidRPr="006C1866">
              <w:rPr>
                <w:rFonts w:eastAsia="Times New Roman" w:cstheme="minorHAnsi"/>
              </w:rPr>
              <w:t xml:space="preserve">Fear, madness and desperation </w:t>
            </w:r>
          </w:p>
        </w:tc>
      </w:tr>
      <w:tr w:rsidR="00A76DD0" w:rsidRPr="006C1866" w14:paraId="23BB97A2" w14:textId="77777777" w:rsidTr="000B2A0E">
        <w:tc>
          <w:tcPr>
            <w:tcW w:w="0" w:type="auto"/>
            <w:tcBorders>
              <w:top w:val="single" w:sz="4" w:space="0" w:color="000000"/>
              <w:left w:val="single" w:sz="4" w:space="0" w:color="000000"/>
              <w:bottom w:val="single" w:sz="4" w:space="0" w:color="000000"/>
              <w:right w:val="single" w:sz="4" w:space="0" w:color="000000"/>
            </w:tcBorders>
            <w:vAlign w:val="center"/>
            <w:hideMark/>
          </w:tcPr>
          <w:p w14:paraId="6FA4E394" w14:textId="0DAD7C3C" w:rsidR="00A76DD0" w:rsidRPr="006C1866" w:rsidRDefault="00A76DD0" w:rsidP="000B2A0E">
            <w:pPr>
              <w:spacing w:after="0" w:line="240" w:lineRule="auto"/>
              <w:rPr>
                <w:rFonts w:eastAsia="Times New Roman" w:cstheme="minorHAnsi"/>
                <w:sz w:val="24"/>
                <w:szCs w:val="24"/>
              </w:rPr>
            </w:pPr>
            <w:r w:rsidRPr="006C1866">
              <w:rPr>
                <w:rFonts w:eastAsia="Times New Roman" w:cstheme="minorHAnsi"/>
              </w:rPr>
              <w:t>Individual will VS Social customs and norms (individuality vs. community)</w:t>
            </w:r>
          </w:p>
        </w:tc>
      </w:tr>
      <w:tr w:rsidR="00A76DD0" w:rsidRPr="006C1866" w14:paraId="2D096AED" w14:textId="77777777" w:rsidTr="000B2A0E">
        <w:tc>
          <w:tcPr>
            <w:tcW w:w="0" w:type="auto"/>
            <w:tcBorders>
              <w:top w:val="single" w:sz="4" w:space="0" w:color="000000"/>
              <w:left w:val="single" w:sz="4" w:space="0" w:color="000000"/>
              <w:bottom w:val="single" w:sz="4" w:space="0" w:color="000000"/>
              <w:right w:val="single" w:sz="4" w:space="0" w:color="000000"/>
            </w:tcBorders>
            <w:vAlign w:val="center"/>
            <w:hideMark/>
          </w:tcPr>
          <w:p w14:paraId="6EB4E6DC" w14:textId="006E3331" w:rsidR="00A76DD0" w:rsidRPr="006C1866" w:rsidRDefault="00A76DD0" w:rsidP="000B2A0E">
            <w:pPr>
              <w:spacing w:after="0" w:line="240" w:lineRule="auto"/>
              <w:rPr>
                <w:rFonts w:eastAsia="Times New Roman" w:cstheme="minorHAnsi"/>
                <w:sz w:val="24"/>
                <w:szCs w:val="24"/>
              </w:rPr>
            </w:pPr>
            <w:r w:rsidRPr="006C1866">
              <w:rPr>
                <w:rFonts w:eastAsia="Times New Roman" w:cstheme="minorHAnsi"/>
              </w:rPr>
              <w:t xml:space="preserve">The role of authority and leadership </w:t>
            </w:r>
          </w:p>
        </w:tc>
      </w:tr>
      <w:tr w:rsidR="00A76DD0" w:rsidRPr="006C1866" w14:paraId="0E5C55B1" w14:textId="77777777" w:rsidTr="000B2A0E">
        <w:tc>
          <w:tcPr>
            <w:tcW w:w="0" w:type="auto"/>
            <w:tcBorders>
              <w:top w:val="single" w:sz="4" w:space="0" w:color="000000"/>
              <w:left w:val="single" w:sz="4" w:space="0" w:color="000000"/>
              <w:bottom w:val="single" w:sz="4" w:space="0" w:color="000000"/>
              <w:right w:val="single" w:sz="4" w:space="0" w:color="000000"/>
            </w:tcBorders>
            <w:vAlign w:val="center"/>
            <w:hideMark/>
          </w:tcPr>
          <w:p w14:paraId="5D57DA3E" w14:textId="77777777" w:rsidR="00A76DD0" w:rsidRPr="006C1866" w:rsidRDefault="00A76DD0" w:rsidP="000B2A0E">
            <w:pPr>
              <w:spacing w:before="100" w:beforeAutospacing="1" w:after="100" w:afterAutospacing="1" w:line="240" w:lineRule="auto"/>
              <w:rPr>
                <w:rFonts w:eastAsia="Times New Roman" w:cstheme="minorHAnsi"/>
                <w:sz w:val="24"/>
                <w:szCs w:val="24"/>
              </w:rPr>
            </w:pPr>
            <w:r w:rsidRPr="006C1866">
              <w:rPr>
                <w:rFonts w:eastAsia="Times New Roman" w:cstheme="minorHAnsi"/>
              </w:rPr>
              <w:t xml:space="preserve">Use of ‘witchcraft’ and ‘devilry’ to label bewildering events </w:t>
            </w:r>
          </w:p>
        </w:tc>
      </w:tr>
      <w:tr w:rsidR="00A76DD0" w:rsidRPr="006C1866" w14:paraId="28004BE1" w14:textId="77777777" w:rsidTr="000B2A0E">
        <w:tc>
          <w:tcPr>
            <w:tcW w:w="0" w:type="auto"/>
            <w:tcBorders>
              <w:top w:val="single" w:sz="4" w:space="0" w:color="000000"/>
              <w:left w:val="single" w:sz="4" w:space="0" w:color="000000"/>
              <w:bottom w:val="single" w:sz="4" w:space="0" w:color="000000"/>
              <w:right w:val="single" w:sz="4" w:space="0" w:color="000000"/>
            </w:tcBorders>
            <w:vAlign w:val="center"/>
            <w:hideMark/>
          </w:tcPr>
          <w:p w14:paraId="075020A0" w14:textId="77777777" w:rsidR="00A76DD0" w:rsidRPr="006C1866" w:rsidRDefault="00A76DD0" w:rsidP="000B2A0E">
            <w:pPr>
              <w:spacing w:before="100" w:beforeAutospacing="1" w:after="100" w:afterAutospacing="1" w:line="240" w:lineRule="auto"/>
              <w:rPr>
                <w:rFonts w:eastAsia="Times New Roman" w:cstheme="minorHAnsi"/>
                <w:sz w:val="24"/>
                <w:szCs w:val="24"/>
              </w:rPr>
            </w:pPr>
            <w:r w:rsidRPr="006C1866">
              <w:rPr>
                <w:rFonts w:eastAsia="Times New Roman" w:cstheme="minorHAnsi"/>
              </w:rPr>
              <w:t xml:space="preserve">Conflict between ‘commoners’ and those with loftier titles or aspirations </w:t>
            </w:r>
          </w:p>
        </w:tc>
      </w:tr>
      <w:tr w:rsidR="00A76DD0" w:rsidRPr="006C1866" w14:paraId="76EEA94D" w14:textId="77777777" w:rsidTr="000B2A0E">
        <w:tc>
          <w:tcPr>
            <w:tcW w:w="0" w:type="auto"/>
            <w:tcBorders>
              <w:top w:val="single" w:sz="4" w:space="0" w:color="000000"/>
              <w:left w:val="single" w:sz="4" w:space="0" w:color="000000"/>
              <w:bottom w:val="single" w:sz="4" w:space="0" w:color="000000"/>
              <w:right w:val="single" w:sz="4" w:space="0" w:color="000000"/>
            </w:tcBorders>
            <w:vAlign w:val="center"/>
            <w:hideMark/>
          </w:tcPr>
          <w:p w14:paraId="2E6BC198" w14:textId="1EAE8EAF" w:rsidR="00A76DD0" w:rsidRPr="006C1866" w:rsidRDefault="00A76DD0" w:rsidP="000B2A0E">
            <w:pPr>
              <w:spacing w:after="0" w:line="240" w:lineRule="auto"/>
              <w:rPr>
                <w:rFonts w:eastAsia="Times New Roman" w:cstheme="minorHAnsi"/>
                <w:sz w:val="24"/>
                <w:szCs w:val="24"/>
              </w:rPr>
            </w:pPr>
            <w:r w:rsidRPr="006C1866">
              <w:rPr>
                <w:rFonts w:eastAsia="Times New Roman" w:cstheme="minorHAnsi"/>
              </w:rPr>
              <w:t xml:space="preserve">Backlash against overt female sexuality </w:t>
            </w:r>
          </w:p>
        </w:tc>
      </w:tr>
    </w:tbl>
    <w:p w14:paraId="3885B96C" w14:textId="77777777" w:rsidR="008E6F46" w:rsidRPr="006C1866" w:rsidRDefault="00A76DD0" w:rsidP="00107D23">
      <w:pPr>
        <w:rPr>
          <w:rFonts w:cstheme="minorHAnsi"/>
        </w:rPr>
      </w:pPr>
      <w:r w:rsidRPr="006C1866">
        <w:rPr>
          <w:rFonts w:cstheme="minorHAnsi"/>
        </w:rPr>
        <w:br/>
      </w:r>
    </w:p>
    <w:p w14:paraId="1F9BB432" w14:textId="03ABE94A" w:rsidR="009C4C97" w:rsidRPr="007708CC" w:rsidRDefault="00A06BEB" w:rsidP="007708CC">
      <w:pPr>
        <w:pStyle w:val="ListParagraph"/>
        <w:numPr>
          <w:ilvl w:val="0"/>
          <w:numId w:val="28"/>
        </w:numPr>
        <w:rPr>
          <w:rFonts w:cstheme="minorHAnsi"/>
        </w:rPr>
      </w:pPr>
      <w:r w:rsidRPr="007708CC">
        <w:rPr>
          <w:rFonts w:cstheme="minorHAnsi"/>
        </w:rPr>
        <w:t xml:space="preserve">Some questions will ask for you to use quotes. </w:t>
      </w:r>
      <w:r w:rsidRPr="007708CC">
        <w:rPr>
          <w:rFonts w:cstheme="minorHAnsi"/>
          <w:u w:val="single"/>
        </w:rPr>
        <w:t>Extension</w:t>
      </w:r>
      <w:r w:rsidRPr="007708CC">
        <w:rPr>
          <w:rFonts w:cstheme="minorHAnsi"/>
        </w:rPr>
        <w:t>: use quotes as often as you can.</w:t>
      </w:r>
      <w:r w:rsidR="007708CC">
        <w:rPr>
          <w:rFonts w:cstheme="minorHAnsi"/>
        </w:rPr>
        <w:br/>
      </w:r>
    </w:p>
    <w:p w14:paraId="51AD83E2" w14:textId="45ADE8CC" w:rsidR="007708CC" w:rsidRPr="007708CC" w:rsidRDefault="009C4C97" w:rsidP="007708CC">
      <w:pPr>
        <w:pStyle w:val="ListParagraph"/>
        <w:numPr>
          <w:ilvl w:val="0"/>
          <w:numId w:val="28"/>
        </w:numPr>
        <w:rPr>
          <w:rFonts w:cstheme="minorHAnsi"/>
        </w:rPr>
      </w:pPr>
      <w:r w:rsidRPr="007708CC">
        <w:rPr>
          <w:rFonts w:cstheme="minorHAnsi"/>
          <w:b/>
        </w:rPr>
        <w:t>Remember</w:t>
      </w:r>
      <w:r w:rsidRPr="007708CC">
        <w:rPr>
          <w:rFonts w:cstheme="minorHAnsi"/>
        </w:rPr>
        <w:t>: you can only do what you can do – just try your best and do what you can do. Do that and I promise you’ll be fine.</w:t>
      </w:r>
    </w:p>
    <w:p w14:paraId="60C2F6FF" w14:textId="77777777" w:rsidR="007708CC" w:rsidRDefault="007708CC" w:rsidP="007708CC">
      <w:pPr>
        <w:rPr>
          <w:rFonts w:cstheme="minorHAnsi"/>
          <w:u w:val="single"/>
        </w:rPr>
      </w:pPr>
    </w:p>
    <w:p w14:paraId="752167DD" w14:textId="50A4E3C6" w:rsidR="007708CC" w:rsidRPr="007708CC" w:rsidRDefault="007708CC" w:rsidP="007708CC">
      <w:pPr>
        <w:rPr>
          <w:rFonts w:cstheme="minorHAnsi"/>
        </w:rPr>
      </w:pPr>
      <w:r w:rsidRPr="007708CC">
        <w:rPr>
          <w:rFonts w:cstheme="minorHAnsi"/>
          <w:sz w:val="28"/>
          <w:szCs w:val="28"/>
          <w:u w:val="single"/>
        </w:rPr>
        <w:t>Act 1</w:t>
      </w:r>
      <w:r w:rsidRPr="007708CC">
        <w:rPr>
          <w:rFonts w:cstheme="minorHAnsi"/>
        </w:rPr>
        <w:t xml:space="preserve">: </w:t>
      </w:r>
      <w:r w:rsidRPr="007708CC">
        <w:rPr>
          <w:rFonts w:cstheme="minorHAnsi"/>
          <w:i/>
        </w:rPr>
        <w:t>from page 17 mid-way down (Methuen Edition);</w:t>
      </w:r>
      <w:r w:rsidRPr="007708CC">
        <w:rPr>
          <w:rFonts w:cstheme="minorHAnsi"/>
          <w:i/>
        </w:rPr>
        <w:br/>
        <w:t xml:space="preserve"> </w:t>
      </w:r>
      <w:r w:rsidRPr="007708CC">
        <w:rPr>
          <w:rFonts w:cstheme="minorHAnsi"/>
          <w:b/>
          <w:i/>
        </w:rPr>
        <w:t xml:space="preserve">OR: </w:t>
      </w:r>
      <w:r w:rsidRPr="007708CC">
        <w:rPr>
          <w:rFonts w:cstheme="minorHAnsi"/>
          <w:i/>
        </w:rPr>
        <w:t xml:space="preserve"> when </w:t>
      </w:r>
      <w:r w:rsidRPr="007708CC">
        <w:rPr>
          <w:rFonts w:cstheme="minorHAnsi"/>
          <w:b/>
          <w:i/>
        </w:rPr>
        <w:t xml:space="preserve">Mercy Lewis </w:t>
      </w:r>
      <w:r w:rsidRPr="007708CC">
        <w:rPr>
          <w:rFonts w:cstheme="minorHAnsi"/>
          <w:i/>
        </w:rPr>
        <w:t>enters the scene, the Putnam’s “fat, sly, merciless” servant…</w:t>
      </w:r>
      <w:r w:rsidRPr="007708CC">
        <w:rPr>
          <w:rFonts w:cstheme="minorHAnsi"/>
          <w:i/>
        </w:rPr>
        <w:br/>
      </w:r>
      <w:r w:rsidRPr="007708CC">
        <w:rPr>
          <w:rFonts w:cstheme="minorHAnsi"/>
          <w:b/>
          <w:i/>
        </w:rPr>
        <w:t xml:space="preserve">OR: </w:t>
      </w:r>
      <w:r w:rsidRPr="007708CC">
        <w:rPr>
          <w:rFonts w:cstheme="minorHAnsi"/>
          <w:i/>
        </w:rPr>
        <w:t xml:space="preserve">for the ‘Better Version’ of the script I have uploaded: ¼ of the way through page 4 </w:t>
      </w:r>
      <w:r w:rsidRPr="007708CC">
        <w:rPr>
          <w:rFonts w:cstheme="minorHAnsi"/>
        </w:rPr>
        <w:t>(when “Parris, Putnam, and Mrs. Putnam go out”).</w:t>
      </w:r>
    </w:p>
    <w:p w14:paraId="0A00FCF8" w14:textId="5CA86C98" w:rsidR="00A06BEB" w:rsidRPr="006C1866" w:rsidRDefault="00A06BEB" w:rsidP="00107D23">
      <w:pPr>
        <w:rPr>
          <w:rFonts w:cstheme="minorHAnsi"/>
        </w:rPr>
      </w:pPr>
    </w:p>
    <w:p w14:paraId="15FEBD88" w14:textId="2FA48397" w:rsidR="00A679DE" w:rsidRPr="006C1866" w:rsidRDefault="00A679DE" w:rsidP="00A679DE">
      <w:pPr>
        <w:numPr>
          <w:ilvl w:val="0"/>
          <w:numId w:val="25"/>
        </w:numPr>
        <w:spacing w:after="0" w:line="240" w:lineRule="auto"/>
        <w:rPr>
          <w:rFonts w:cstheme="minorHAnsi"/>
          <w:i/>
        </w:rPr>
      </w:pPr>
      <w:r w:rsidRPr="006C1866">
        <w:rPr>
          <w:rFonts w:cstheme="minorHAnsi"/>
        </w:rPr>
        <w:t>Why was Abigail asked to leave the Proctor’s home? What are Abigail’s feelings for John Proctor? For Elizabeth Proctor?</w:t>
      </w:r>
      <w:r w:rsidR="009C4C97" w:rsidRPr="006C1866">
        <w:rPr>
          <w:rFonts w:cstheme="minorHAnsi"/>
        </w:rPr>
        <w:t xml:space="preserve"> </w:t>
      </w:r>
    </w:p>
    <w:p w14:paraId="5403367C" w14:textId="77777777" w:rsidR="00A679DE" w:rsidRPr="006C1866" w:rsidRDefault="00A679DE" w:rsidP="00A679DE">
      <w:pPr>
        <w:rPr>
          <w:rFonts w:cstheme="minorHAnsi"/>
        </w:rPr>
      </w:pPr>
    </w:p>
    <w:p w14:paraId="4C516B45" w14:textId="375072FA" w:rsidR="00A679DE" w:rsidRDefault="00A679DE" w:rsidP="00A679DE">
      <w:pPr>
        <w:numPr>
          <w:ilvl w:val="0"/>
          <w:numId w:val="25"/>
        </w:numPr>
        <w:spacing w:after="0" w:line="240" w:lineRule="auto"/>
        <w:rPr>
          <w:rFonts w:cstheme="minorHAnsi"/>
        </w:rPr>
      </w:pPr>
      <w:r w:rsidRPr="006C1866">
        <w:rPr>
          <w:rFonts w:cstheme="minorHAnsi"/>
        </w:rPr>
        <w:lastRenderedPageBreak/>
        <w:t xml:space="preserve">Why do the </w:t>
      </w:r>
      <w:proofErr w:type="spellStart"/>
      <w:r w:rsidRPr="006C1866">
        <w:rPr>
          <w:rFonts w:cstheme="minorHAnsi"/>
        </w:rPr>
        <w:t>Putnams</w:t>
      </w:r>
      <w:proofErr w:type="spellEnd"/>
      <w:r w:rsidRPr="006C1866">
        <w:rPr>
          <w:rFonts w:cstheme="minorHAnsi"/>
        </w:rPr>
        <w:t xml:space="preserve"> start talking about witchcraft? What do they and others mention as signs of witchcraft?</w:t>
      </w:r>
      <w:r w:rsidR="00D7096F" w:rsidRPr="006C1866">
        <w:rPr>
          <w:rFonts w:cstheme="minorHAnsi"/>
        </w:rPr>
        <w:t xml:space="preserve"> </w:t>
      </w:r>
    </w:p>
    <w:p w14:paraId="2457B711" w14:textId="77777777" w:rsidR="00A04363" w:rsidRPr="006C1866" w:rsidRDefault="00A04363" w:rsidP="00A04363">
      <w:pPr>
        <w:spacing w:after="0" w:line="240" w:lineRule="auto"/>
        <w:rPr>
          <w:rFonts w:cstheme="minorHAnsi"/>
        </w:rPr>
      </w:pPr>
    </w:p>
    <w:p w14:paraId="08125007" w14:textId="77777777" w:rsidR="001F50DD" w:rsidRPr="006C1866" w:rsidRDefault="00A679DE" w:rsidP="00A679DE">
      <w:pPr>
        <w:numPr>
          <w:ilvl w:val="0"/>
          <w:numId w:val="25"/>
        </w:numPr>
        <w:spacing w:after="0" w:line="240" w:lineRule="auto"/>
        <w:rPr>
          <w:rFonts w:cstheme="minorHAnsi"/>
        </w:rPr>
      </w:pPr>
      <w:r w:rsidRPr="006C1866">
        <w:rPr>
          <w:rFonts w:cstheme="minorHAnsi"/>
        </w:rPr>
        <w:t>How is Proctor described as he first enters the stage</w:t>
      </w:r>
      <w:r w:rsidR="00A06BEB" w:rsidRPr="006C1866">
        <w:rPr>
          <w:rFonts w:cstheme="minorHAnsi"/>
        </w:rPr>
        <w:t xml:space="preserve"> (in the Author’s Commentary)</w:t>
      </w:r>
      <w:r w:rsidRPr="006C1866">
        <w:rPr>
          <w:rFonts w:cstheme="minorHAnsi"/>
        </w:rPr>
        <w:t>?</w:t>
      </w:r>
      <w:r w:rsidR="00A06BEB" w:rsidRPr="006C1866">
        <w:rPr>
          <w:rFonts w:cstheme="minorHAnsi"/>
        </w:rPr>
        <w:br/>
      </w:r>
      <w:r w:rsidRPr="006C1866">
        <w:rPr>
          <w:rFonts w:cstheme="minorHAnsi"/>
        </w:rPr>
        <w:t>Be sure to include his view of himself.</w:t>
      </w:r>
      <w:r w:rsidR="001F50DD" w:rsidRPr="006C1866">
        <w:rPr>
          <w:rFonts w:cstheme="minorHAnsi"/>
        </w:rPr>
        <w:t xml:space="preserve"> </w:t>
      </w:r>
      <w:r w:rsidR="001F50DD" w:rsidRPr="006C1866">
        <w:rPr>
          <w:rFonts w:cstheme="minorHAnsi"/>
          <w:i/>
        </w:rPr>
        <w:t xml:space="preserve">This should be a paragraph or series of dot-points; he is perhaps the main character in the text. </w:t>
      </w:r>
    </w:p>
    <w:p w14:paraId="5501AF58" w14:textId="076805D1" w:rsidR="00D7096F" w:rsidRPr="00A04363" w:rsidRDefault="001F50DD" w:rsidP="00A04363">
      <w:pPr>
        <w:spacing w:after="0" w:line="240" w:lineRule="auto"/>
        <w:ind w:left="720"/>
        <w:rPr>
          <w:rFonts w:cstheme="minorHAnsi"/>
          <w:i/>
        </w:rPr>
      </w:pPr>
      <w:r w:rsidRPr="006C1866">
        <w:rPr>
          <w:rFonts w:cstheme="minorHAnsi"/>
          <w:i/>
        </w:rPr>
        <w:br/>
      </w:r>
    </w:p>
    <w:p w14:paraId="73524C92" w14:textId="77777777" w:rsidR="00A04363" w:rsidRDefault="00D7096F" w:rsidP="00D7096F">
      <w:pPr>
        <w:spacing w:after="0" w:line="240" w:lineRule="auto"/>
        <w:rPr>
          <w:rFonts w:cstheme="minorHAnsi"/>
        </w:rPr>
      </w:pPr>
      <w:r w:rsidRPr="006C1866">
        <w:rPr>
          <w:rFonts w:cstheme="minorHAnsi"/>
          <w:b/>
        </w:rPr>
        <w:t xml:space="preserve">Motif: violence. </w:t>
      </w:r>
      <w:r w:rsidRPr="006C1866">
        <w:rPr>
          <w:rFonts w:cstheme="minorHAnsi"/>
        </w:rPr>
        <w:t>Note how inherent violence is to this culture, with adults allowed to beat the unmarried young women who work for them</w:t>
      </w:r>
      <w:r w:rsidR="00E007F7">
        <w:rPr>
          <w:rFonts w:cstheme="minorHAnsi"/>
        </w:rPr>
        <w:t>, and people often resorting to threats of violence when upset. Doesn’t sound very Christian to me…</w:t>
      </w:r>
      <w:r w:rsidR="00E007F7">
        <w:rPr>
          <w:rFonts w:cstheme="minorHAnsi"/>
        </w:rPr>
        <w:br/>
      </w:r>
      <w:r w:rsidR="00E007F7">
        <w:rPr>
          <w:rFonts w:cstheme="minorHAnsi"/>
        </w:rPr>
        <w:br/>
      </w:r>
      <w:r w:rsidRPr="006C1866">
        <w:rPr>
          <w:rFonts w:cstheme="minorHAnsi"/>
        </w:rPr>
        <w:t>Note also that Abigail’s parents were brutally murdered by Native Americans, which she witnessed (goes some way to explaining her later actions)</w:t>
      </w:r>
      <w:r w:rsidR="001F50DD" w:rsidRPr="006C1866">
        <w:rPr>
          <w:rFonts w:cstheme="minorHAnsi"/>
        </w:rPr>
        <w:t>.</w:t>
      </w:r>
    </w:p>
    <w:p w14:paraId="3838F9C5" w14:textId="6128BFC8" w:rsidR="00A04363" w:rsidRDefault="00A04363" w:rsidP="00D7096F">
      <w:pPr>
        <w:spacing w:after="0" w:line="240" w:lineRule="auto"/>
        <w:rPr>
          <w:rFonts w:cstheme="minorHAnsi"/>
        </w:rPr>
      </w:pPr>
      <w:r>
        <w:rPr>
          <w:rFonts w:cstheme="minorHAnsi"/>
        </w:rPr>
        <w:br/>
      </w:r>
    </w:p>
    <w:p w14:paraId="5F2BDAFB" w14:textId="6B02B00C" w:rsidR="00D7096F" w:rsidRPr="00A04363" w:rsidRDefault="00A04363" w:rsidP="00A04363">
      <w:pPr>
        <w:pStyle w:val="ListParagraph"/>
        <w:numPr>
          <w:ilvl w:val="0"/>
          <w:numId w:val="25"/>
        </w:numPr>
        <w:spacing w:after="0" w:line="240" w:lineRule="auto"/>
        <w:rPr>
          <w:rFonts w:cstheme="minorHAnsi"/>
          <w:b/>
        </w:rPr>
      </w:pPr>
      <w:r w:rsidRPr="00A04363">
        <w:rPr>
          <w:rFonts w:cstheme="minorHAnsi"/>
        </w:rPr>
        <w:t xml:space="preserve"> </w:t>
      </w:r>
      <w:r>
        <w:rPr>
          <w:rFonts w:cstheme="minorHAnsi"/>
        </w:rPr>
        <w:t>H</w:t>
      </w:r>
      <w:r w:rsidRPr="00A04363">
        <w:rPr>
          <w:rFonts w:cstheme="minorHAnsi"/>
        </w:rPr>
        <w:t>ow does John seem to feel about Abigail?</w:t>
      </w:r>
    </w:p>
    <w:p w14:paraId="14F8464D" w14:textId="77777777" w:rsidR="00A679DE" w:rsidRPr="006C1866" w:rsidRDefault="00A679DE" w:rsidP="00A679DE">
      <w:pPr>
        <w:rPr>
          <w:rFonts w:cstheme="minorHAnsi"/>
        </w:rPr>
      </w:pPr>
    </w:p>
    <w:p w14:paraId="4434DA45" w14:textId="7BCE025D" w:rsidR="004E7AB7" w:rsidRPr="006C1866" w:rsidRDefault="004E7AB7" w:rsidP="00A04363">
      <w:pPr>
        <w:numPr>
          <w:ilvl w:val="0"/>
          <w:numId w:val="25"/>
        </w:numPr>
        <w:spacing w:after="0" w:line="240" w:lineRule="auto"/>
        <w:rPr>
          <w:rFonts w:cstheme="minorHAnsi"/>
        </w:rPr>
      </w:pPr>
      <w:r w:rsidRPr="006C1866">
        <w:rPr>
          <w:rFonts w:cstheme="minorHAnsi"/>
        </w:rPr>
        <w:t xml:space="preserve">Using a short quote or two, </w:t>
      </w:r>
      <w:r w:rsidR="00C6617B" w:rsidRPr="006C1866">
        <w:rPr>
          <w:rFonts w:cstheme="minorHAnsi"/>
        </w:rPr>
        <w:t>what impression is given of</w:t>
      </w:r>
      <w:r w:rsidRPr="006C1866">
        <w:rPr>
          <w:rFonts w:cstheme="minorHAnsi"/>
        </w:rPr>
        <w:t xml:space="preserve"> Rebecca Nurse</w:t>
      </w:r>
      <w:r w:rsidR="00C6617B" w:rsidRPr="006C1866">
        <w:rPr>
          <w:rFonts w:cstheme="minorHAnsi"/>
        </w:rPr>
        <w:t>?</w:t>
      </w:r>
      <w:r w:rsidRPr="006C1866">
        <w:rPr>
          <w:rFonts w:cstheme="minorHAnsi"/>
        </w:rPr>
        <w:br/>
        <w:t>(page 25-26 Methuen edition)</w:t>
      </w:r>
      <w:r w:rsidRPr="006C1866">
        <w:rPr>
          <w:rFonts w:cstheme="minorHAnsi"/>
        </w:rPr>
        <w:br/>
      </w:r>
      <w:r w:rsidRPr="006C1866">
        <w:rPr>
          <w:rFonts w:cstheme="minorHAnsi"/>
        </w:rPr>
        <w:br/>
      </w:r>
      <w:r w:rsidRPr="006C1866">
        <w:rPr>
          <w:rFonts w:cstheme="minorHAnsi"/>
          <w:b/>
        </w:rPr>
        <w:t>My note on Rebecca:</w:t>
      </w:r>
      <w:r w:rsidRPr="006C1866">
        <w:rPr>
          <w:rFonts w:cstheme="minorHAnsi"/>
        </w:rPr>
        <w:t xml:space="preserve"> she seems to be the only character with any wisdom in the whole text.</w:t>
      </w:r>
      <w:r w:rsidRPr="006C1866">
        <w:rPr>
          <w:rFonts w:cstheme="minorHAnsi"/>
        </w:rPr>
        <w:br/>
      </w:r>
      <w:r w:rsidRPr="006C1866">
        <w:rPr>
          <w:rFonts w:cstheme="minorHAnsi"/>
        </w:rPr>
        <w:br/>
      </w:r>
    </w:p>
    <w:p w14:paraId="7C4729B1" w14:textId="47D12D0E" w:rsidR="00A679DE" w:rsidRPr="006C1866" w:rsidRDefault="00C6617B" w:rsidP="00E007F7">
      <w:pPr>
        <w:spacing w:after="0" w:line="240" w:lineRule="auto"/>
        <w:ind w:left="1134" w:hanging="1134"/>
        <w:rPr>
          <w:rFonts w:cstheme="minorHAnsi"/>
        </w:rPr>
      </w:pPr>
      <w:r w:rsidRPr="006C1866">
        <w:rPr>
          <w:rFonts w:cstheme="minorHAnsi"/>
        </w:rPr>
        <w:t>Extension 1:</w:t>
      </w:r>
      <w:r w:rsidR="004D48E0" w:rsidRPr="006C1866">
        <w:rPr>
          <w:rFonts w:cstheme="minorHAnsi"/>
        </w:rPr>
        <w:t xml:space="preserve"> </w:t>
      </w:r>
      <w:r w:rsidR="004D48E0" w:rsidRPr="006C1866">
        <w:rPr>
          <w:rFonts w:cstheme="minorHAnsi"/>
          <w:i/>
        </w:rPr>
        <w:t>if you know this one please do it/as much as you can.</w:t>
      </w:r>
      <w:r w:rsidRPr="006C1866">
        <w:rPr>
          <w:rFonts w:cstheme="minorHAnsi"/>
        </w:rPr>
        <w:br/>
      </w:r>
      <w:r w:rsidR="00A679DE" w:rsidRPr="006C1866">
        <w:rPr>
          <w:rFonts w:cstheme="minorHAnsi"/>
        </w:rPr>
        <w:t>Why does Mr. Putnam oppose Reverend Parris? Despite his opposition to Parris, why does he take his side when Parris mentions calling Reverend Hale?</w:t>
      </w:r>
      <w:r w:rsidR="004D48E0" w:rsidRPr="006C1866">
        <w:rPr>
          <w:rFonts w:cstheme="minorHAnsi"/>
        </w:rPr>
        <w:t xml:space="preserve"> </w:t>
      </w:r>
    </w:p>
    <w:p w14:paraId="099E0FF6" w14:textId="77777777" w:rsidR="00A679DE" w:rsidRPr="006C1866" w:rsidRDefault="00A679DE" w:rsidP="00A679DE">
      <w:pPr>
        <w:rPr>
          <w:rFonts w:cstheme="minorHAnsi"/>
        </w:rPr>
      </w:pPr>
    </w:p>
    <w:p w14:paraId="4BA17F8A" w14:textId="3943FF54" w:rsidR="00A679DE" w:rsidRPr="00E007F7" w:rsidRDefault="004E7AB7" w:rsidP="00A04363">
      <w:pPr>
        <w:numPr>
          <w:ilvl w:val="0"/>
          <w:numId w:val="25"/>
        </w:numPr>
        <w:spacing w:after="0" w:line="240" w:lineRule="auto"/>
        <w:rPr>
          <w:rFonts w:cstheme="minorHAnsi"/>
        </w:rPr>
      </w:pPr>
      <w:r w:rsidRPr="00E007F7">
        <w:rPr>
          <w:rFonts w:cstheme="minorHAnsi"/>
        </w:rPr>
        <w:t>Why does</w:t>
      </w:r>
      <w:r w:rsidR="00A679DE" w:rsidRPr="00E007F7">
        <w:rPr>
          <w:rFonts w:cstheme="minorHAnsi"/>
        </w:rPr>
        <w:t xml:space="preserve"> Proctor </w:t>
      </w:r>
      <w:r w:rsidRPr="00E007F7">
        <w:rPr>
          <w:rFonts w:cstheme="minorHAnsi"/>
        </w:rPr>
        <w:t>dislike</w:t>
      </w:r>
      <w:r w:rsidR="00A679DE" w:rsidRPr="00E007F7">
        <w:rPr>
          <w:rFonts w:cstheme="minorHAnsi"/>
        </w:rPr>
        <w:t xml:space="preserve"> Reverend Parris? </w:t>
      </w:r>
      <w:r w:rsidRPr="00E007F7">
        <w:rPr>
          <w:rFonts w:cstheme="minorHAnsi"/>
        </w:rPr>
        <w:br/>
      </w:r>
    </w:p>
    <w:p w14:paraId="00A717C8" w14:textId="77777777" w:rsidR="00E007F7" w:rsidRPr="00E007F7" w:rsidRDefault="00E007F7" w:rsidP="00E007F7">
      <w:pPr>
        <w:spacing w:after="0" w:line="240" w:lineRule="auto"/>
        <w:ind w:left="720"/>
        <w:rPr>
          <w:rFonts w:cstheme="minorHAnsi"/>
        </w:rPr>
      </w:pPr>
    </w:p>
    <w:p w14:paraId="0DA6BAA3" w14:textId="7611DCA3" w:rsidR="00A679DE" w:rsidRPr="006C1866" w:rsidRDefault="00A679DE" w:rsidP="00A04363">
      <w:pPr>
        <w:numPr>
          <w:ilvl w:val="0"/>
          <w:numId w:val="25"/>
        </w:numPr>
        <w:spacing w:after="0" w:line="240" w:lineRule="auto"/>
        <w:rPr>
          <w:rFonts w:cstheme="minorHAnsi"/>
        </w:rPr>
      </w:pPr>
      <w:r w:rsidRPr="006C1866">
        <w:rPr>
          <w:rFonts w:cstheme="minorHAnsi"/>
        </w:rPr>
        <w:t xml:space="preserve">What </w:t>
      </w:r>
      <w:r w:rsidR="00A06BEB" w:rsidRPr="006C1866">
        <w:rPr>
          <w:rFonts w:cstheme="minorHAnsi"/>
        </w:rPr>
        <w:t>might</w:t>
      </w:r>
      <w:r w:rsidRPr="006C1866">
        <w:rPr>
          <w:rFonts w:cstheme="minorHAnsi"/>
        </w:rPr>
        <w:t xml:space="preserve"> Proctor mean when he says, “Society will not be a bag to swing around your head, Mr. Putnam.”?</w:t>
      </w:r>
      <w:r w:rsidR="004D48E0" w:rsidRPr="006C1866">
        <w:rPr>
          <w:rFonts w:cstheme="minorHAnsi"/>
        </w:rPr>
        <w:t xml:space="preserve"> </w:t>
      </w:r>
      <w:r w:rsidR="00453B8D" w:rsidRPr="006C1866">
        <w:rPr>
          <w:rFonts w:cstheme="minorHAnsi"/>
        </w:rPr>
        <w:t xml:space="preserve"> </w:t>
      </w:r>
      <w:r w:rsidR="00E007F7">
        <w:rPr>
          <w:rFonts w:cstheme="minorHAnsi"/>
          <w:b/>
        </w:rPr>
        <w:t xml:space="preserve">TF: </w:t>
      </w:r>
      <w:r w:rsidR="00E007F7">
        <w:rPr>
          <w:rFonts w:cstheme="minorHAnsi"/>
        </w:rPr>
        <w:t>Try to</w:t>
      </w:r>
      <w:r w:rsidR="00453B8D" w:rsidRPr="006C1866">
        <w:rPr>
          <w:rFonts w:cstheme="minorHAnsi"/>
        </w:rPr>
        <w:t xml:space="preserve"> the word ‘metaphor’ </w:t>
      </w:r>
      <w:r w:rsidR="00E007F7">
        <w:rPr>
          <w:rFonts w:cstheme="minorHAnsi"/>
        </w:rPr>
        <w:t xml:space="preserve"> or ‘symbolism’ </w:t>
      </w:r>
      <w:r w:rsidR="00453B8D" w:rsidRPr="006C1866">
        <w:rPr>
          <w:rFonts w:cstheme="minorHAnsi"/>
        </w:rPr>
        <w:t>in your response.</w:t>
      </w:r>
    </w:p>
    <w:p w14:paraId="546C55DF" w14:textId="77777777" w:rsidR="00E007F7" w:rsidRDefault="00E007F7" w:rsidP="00A06BEB">
      <w:pPr>
        <w:spacing w:after="0" w:line="240" w:lineRule="auto"/>
        <w:rPr>
          <w:rFonts w:cstheme="minorHAnsi"/>
          <w:i/>
        </w:rPr>
      </w:pPr>
    </w:p>
    <w:p w14:paraId="0B2F97F3" w14:textId="77777777" w:rsidR="00E007F7" w:rsidRDefault="00E007F7" w:rsidP="00A06BEB">
      <w:pPr>
        <w:spacing w:after="0" w:line="240" w:lineRule="auto"/>
        <w:rPr>
          <w:rFonts w:cstheme="minorHAnsi"/>
        </w:rPr>
      </w:pPr>
    </w:p>
    <w:p w14:paraId="37FA97D2" w14:textId="0B91E400" w:rsidR="00A679DE" w:rsidRPr="006C1866" w:rsidRDefault="00A06BEB" w:rsidP="00E007F7">
      <w:pPr>
        <w:spacing w:after="0" w:line="240" w:lineRule="auto"/>
        <w:ind w:left="1134" w:hanging="1134"/>
        <w:rPr>
          <w:rFonts w:cstheme="minorHAnsi"/>
        </w:rPr>
      </w:pPr>
      <w:r w:rsidRPr="006C1866">
        <w:rPr>
          <w:rFonts w:cstheme="minorHAnsi"/>
        </w:rPr>
        <w:t xml:space="preserve">Extension </w:t>
      </w:r>
      <w:r w:rsidR="00C6617B" w:rsidRPr="006C1866">
        <w:rPr>
          <w:rFonts w:cstheme="minorHAnsi"/>
        </w:rPr>
        <w:t>2</w:t>
      </w:r>
      <w:r w:rsidRPr="006C1866">
        <w:rPr>
          <w:rFonts w:cstheme="minorHAnsi"/>
        </w:rPr>
        <w:t>:</w:t>
      </w:r>
      <w:r w:rsidR="00E007F7">
        <w:rPr>
          <w:rFonts w:cstheme="minorHAnsi"/>
        </w:rPr>
        <w:t xml:space="preserve"> </w:t>
      </w:r>
      <w:r w:rsidR="00A679DE" w:rsidRPr="006C1866">
        <w:rPr>
          <w:rFonts w:cstheme="minorHAnsi"/>
        </w:rPr>
        <w:t xml:space="preserve">Discuss the significance of Rebecca Nurse’s line: “There is prodigious danger in the seeking of loose spirits. I fear it, I fear it. Let us rather blame ourselves…” </w:t>
      </w:r>
      <w:r w:rsidRPr="006C1866">
        <w:rPr>
          <w:rFonts w:cstheme="minorHAnsi"/>
        </w:rPr>
        <w:br/>
      </w:r>
      <w:r w:rsidR="00A679DE" w:rsidRPr="006C1866">
        <w:rPr>
          <w:rFonts w:cstheme="minorHAnsi"/>
        </w:rPr>
        <w:t>Consider characteri</w:t>
      </w:r>
      <w:r w:rsidRPr="006C1866">
        <w:rPr>
          <w:rFonts w:cstheme="minorHAnsi"/>
        </w:rPr>
        <w:t>s</w:t>
      </w:r>
      <w:r w:rsidR="00A679DE" w:rsidRPr="006C1866">
        <w:rPr>
          <w:rFonts w:cstheme="minorHAnsi"/>
        </w:rPr>
        <w:t>ation</w:t>
      </w:r>
      <w:r w:rsidRPr="006C1866">
        <w:rPr>
          <w:rFonts w:cstheme="minorHAnsi"/>
        </w:rPr>
        <w:t xml:space="preserve">, </w:t>
      </w:r>
      <w:r w:rsidR="00A679DE" w:rsidRPr="006C1866">
        <w:rPr>
          <w:rFonts w:cstheme="minorHAnsi"/>
        </w:rPr>
        <w:t>themes</w:t>
      </w:r>
      <w:r w:rsidR="001F469A" w:rsidRPr="006C1866">
        <w:rPr>
          <w:rFonts w:cstheme="minorHAnsi"/>
        </w:rPr>
        <w:t xml:space="preserve">/ideas, </w:t>
      </w:r>
      <w:r w:rsidRPr="006C1866">
        <w:rPr>
          <w:rFonts w:cstheme="minorHAnsi"/>
        </w:rPr>
        <w:t>foreshadowing</w:t>
      </w:r>
      <w:r w:rsidR="001F469A" w:rsidRPr="006C1866">
        <w:rPr>
          <w:rFonts w:cstheme="minorHAnsi"/>
        </w:rPr>
        <w:t xml:space="preserve">… </w:t>
      </w:r>
    </w:p>
    <w:p w14:paraId="239F31ED" w14:textId="77777777" w:rsidR="00A679DE" w:rsidRPr="006C1866" w:rsidRDefault="00A679DE" w:rsidP="00A679DE">
      <w:pPr>
        <w:rPr>
          <w:rFonts w:cstheme="minorHAnsi"/>
        </w:rPr>
      </w:pPr>
    </w:p>
    <w:p w14:paraId="3459D1CA" w14:textId="3F22A615" w:rsidR="00A679DE" w:rsidRPr="006C1866" w:rsidRDefault="00A679DE" w:rsidP="00E007F7">
      <w:pPr>
        <w:rPr>
          <w:rFonts w:cstheme="minorHAnsi"/>
        </w:rPr>
      </w:pPr>
      <w:r w:rsidRPr="006C1866">
        <w:rPr>
          <w:rFonts w:cstheme="minorHAnsi"/>
        </w:rPr>
        <w:t xml:space="preserve">Extension </w:t>
      </w:r>
      <w:r w:rsidR="00C6617B" w:rsidRPr="006C1866">
        <w:rPr>
          <w:rFonts w:cstheme="minorHAnsi"/>
        </w:rPr>
        <w:t>3</w:t>
      </w:r>
      <w:r w:rsidRPr="006C1866">
        <w:rPr>
          <w:rFonts w:cstheme="minorHAnsi"/>
        </w:rPr>
        <w:t>:</w:t>
      </w:r>
      <w:r w:rsidR="00E007F7">
        <w:rPr>
          <w:rFonts w:cstheme="minorHAnsi"/>
        </w:rPr>
        <w:t xml:space="preserve"> </w:t>
      </w:r>
      <w:r w:rsidRPr="006C1866">
        <w:rPr>
          <w:rFonts w:cstheme="minorHAnsi"/>
        </w:rPr>
        <w:t>Discuss the importance of this dialogue between Parris and Proctor:</w:t>
      </w:r>
    </w:p>
    <w:p w14:paraId="74D1F238" w14:textId="77777777" w:rsidR="00A679DE" w:rsidRPr="006C1866" w:rsidRDefault="00A679DE" w:rsidP="00E007F7">
      <w:pPr>
        <w:ind w:left="1276" w:hanging="556"/>
        <w:rPr>
          <w:rFonts w:cstheme="minorHAnsi"/>
        </w:rPr>
      </w:pPr>
      <w:r w:rsidRPr="006C1866">
        <w:rPr>
          <w:rFonts w:cstheme="minorHAnsi"/>
        </w:rPr>
        <w:t>Parris: There is either obedience or the church will burn like Hell is burning.</w:t>
      </w:r>
    </w:p>
    <w:p w14:paraId="35464542" w14:textId="77777777" w:rsidR="00A679DE" w:rsidRPr="006C1866" w:rsidRDefault="00A679DE" w:rsidP="00E007F7">
      <w:pPr>
        <w:ind w:left="1276" w:hanging="556"/>
        <w:rPr>
          <w:rFonts w:cstheme="minorHAnsi"/>
        </w:rPr>
      </w:pPr>
      <w:r w:rsidRPr="006C1866">
        <w:rPr>
          <w:rFonts w:cstheme="minorHAnsi"/>
        </w:rPr>
        <w:t>Proctor: Can you speak one minute without we land in hell again? I am sick of Hell.</w:t>
      </w:r>
    </w:p>
    <w:p w14:paraId="63DBB2A4" w14:textId="77777777" w:rsidR="00A679DE" w:rsidRPr="006C1866" w:rsidRDefault="00A679DE" w:rsidP="00E007F7">
      <w:pPr>
        <w:ind w:left="1276" w:hanging="556"/>
        <w:rPr>
          <w:rFonts w:cstheme="minorHAnsi"/>
        </w:rPr>
      </w:pPr>
      <w:r w:rsidRPr="006C1866">
        <w:rPr>
          <w:rFonts w:cstheme="minorHAnsi"/>
        </w:rPr>
        <w:t>Parris: It is not for you to say what is good for you to hear!</w:t>
      </w:r>
    </w:p>
    <w:p w14:paraId="7E612A38" w14:textId="77777777" w:rsidR="00A679DE" w:rsidRPr="006C1866" w:rsidRDefault="00A679DE" w:rsidP="00E007F7">
      <w:pPr>
        <w:ind w:left="1276" w:hanging="556"/>
        <w:rPr>
          <w:rFonts w:cstheme="minorHAnsi"/>
        </w:rPr>
      </w:pPr>
      <w:r w:rsidRPr="006C1866">
        <w:rPr>
          <w:rFonts w:cstheme="minorHAnsi"/>
        </w:rPr>
        <w:t>Proctor: I may speak my heart, I think!</w:t>
      </w:r>
    </w:p>
    <w:p w14:paraId="2F4B7F83" w14:textId="7EF99C5E" w:rsidR="00A679DE" w:rsidRPr="006C1866" w:rsidRDefault="00A679DE" w:rsidP="00E007F7">
      <w:pPr>
        <w:ind w:left="1276" w:hanging="556"/>
        <w:rPr>
          <w:rFonts w:cstheme="minorHAnsi"/>
        </w:rPr>
      </w:pPr>
      <w:r w:rsidRPr="006C1866">
        <w:rPr>
          <w:rFonts w:cstheme="minorHAnsi"/>
        </w:rPr>
        <w:t>Parris: What, are we Quakers*…?</w:t>
      </w:r>
      <w:r w:rsidR="001F469A" w:rsidRPr="006C1866">
        <w:rPr>
          <w:rFonts w:cstheme="minorHAnsi"/>
        </w:rPr>
        <w:br/>
      </w:r>
    </w:p>
    <w:p w14:paraId="3A8F4D62" w14:textId="032B17F2" w:rsidR="00A06BEB" w:rsidRPr="006C1866" w:rsidRDefault="00A06BEB" w:rsidP="00A06BEB">
      <w:pPr>
        <w:ind w:left="720"/>
        <w:rPr>
          <w:rFonts w:cstheme="minorHAnsi"/>
          <w:i/>
        </w:rPr>
      </w:pPr>
      <w:r w:rsidRPr="006C1866">
        <w:rPr>
          <w:rFonts w:cstheme="minorHAnsi"/>
        </w:rPr>
        <w:t xml:space="preserve">* </w:t>
      </w:r>
      <w:r w:rsidRPr="006C1866">
        <w:rPr>
          <w:rFonts w:cstheme="minorHAnsi"/>
          <w:b/>
          <w:bCs/>
          <w:i/>
        </w:rPr>
        <w:t>Quakers</w:t>
      </w:r>
      <w:r w:rsidRPr="006C1866">
        <w:rPr>
          <w:rFonts w:cstheme="minorHAnsi"/>
          <w:i/>
        </w:rPr>
        <w:t> are friendly people who speak their mind and believe that everyone can find their way to God through the</w:t>
      </w:r>
      <w:r w:rsidR="00E007F7">
        <w:rPr>
          <w:rFonts w:cstheme="minorHAnsi"/>
          <w:i/>
        </w:rPr>
        <w:t>ir own</w:t>
      </w:r>
      <w:r w:rsidRPr="006C1866">
        <w:rPr>
          <w:rFonts w:cstheme="minorHAnsi"/>
          <w:i/>
        </w:rPr>
        <w:t xml:space="preserve"> Inner Light (Divine). They did not have the same theological government as Massachusetts had. ... The </w:t>
      </w:r>
      <w:r w:rsidRPr="006C1866">
        <w:rPr>
          <w:rFonts w:cstheme="minorHAnsi"/>
          <w:b/>
          <w:bCs/>
          <w:i/>
        </w:rPr>
        <w:t>Puritans</w:t>
      </w:r>
      <w:r w:rsidRPr="006C1866">
        <w:rPr>
          <w:rFonts w:cstheme="minorHAnsi"/>
          <w:i/>
        </w:rPr>
        <w:t> did not like the Catholics very much, but the </w:t>
      </w:r>
      <w:r w:rsidRPr="006C1866">
        <w:rPr>
          <w:rFonts w:cstheme="minorHAnsi"/>
          <w:b/>
          <w:bCs/>
          <w:i/>
        </w:rPr>
        <w:t>Quakers</w:t>
      </w:r>
      <w:r w:rsidRPr="006C1866">
        <w:rPr>
          <w:rFonts w:cstheme="minorHAnsi"/>
          <w:i/>
        </w:rPr>
        <w:t> were just intolerable</w:t>
      </w:r>
      <w:r w:rsidR="00E007F7">
        <w:rPr>
          <w:rFonts w:cstheme="minorHAnsi"/>
          <w:i/>
        </w:rPr>
        <w:t>.</w:t>
      </w:r>
    </w:p>
    <w:p w14:paraId="7A7839EC" w14:textId="77777777" w:rsidR="00A679DE" w:rsidRPr="006C1866" w:rsidRDefault="00A679DE" w:rsidP="00A06BEB">
      <w:pPr>
        <w:rPr>
          <w:rFonts w:cstheme="minorHAnsi"/>
        </w:rPr>
      </w:pPr>
    </w:p>
    <w:p w14:paraId="7153145C" w14:textId="768BD2CC" w:rsidR="00A679DE" w:rsidRDefault="00A679DE" w:rsidP="00A04363">
      <w:pPr>
        <w:numPr>
          <w:ilvl w:val="0"/>
          <w:numId w:val="25"/>
        </w:numPr>
        <w:spacing w:after="0" w:line="240" w:lineRule="auto"/>
        <w:rPr>
          <w:rFonts w:cstheme="minorHAnsi"/>
        </w:rPr>
      </w:pPr>
      <w:r w:rsidRPr="006C1866">
        <w:rPr>
          <w:rFonts w:cstheme="minorHAnsi"/>
        </w:rPr>
        <w:t xml:space="preserve">How is Hale described when he comes to Salem? (Specifically deal with his attitude and view of </w:t>
      </w:r>
      <w:r w:rsidR="00177FBE">
        <w:rPr>
          <w:rFonts w:cstheme="minorHAnsi"/>
        </w:rPr>
        <w:t>himself</w:t>
      </w:r>
      <w:r w:rsidRPr="006C1866">
        <w:rPr>
          <w:rFonts w:cstheme="minorHAnsi"/>
        </w:rPr>
        <w:t>)</w:t>
      </w:r>
      <w:r w:rsidR="00453B8D" w:rsidRPr="006C1866">
        <w:rPr>
          <w:rFonts w:cstheme="minorHAnsi"/>
        </w:rPr>
        <w:t xml:space="preserve"> </w:t>
      </w:r>
      <w:r w:rsidR="00041831">
        <w:rPr>
          <w:rFonts w:cstheme="minorHAnsi"/>
        </w:rPr>
        <w:t>– Include some short quotes in your answer.</w:t>
      </w:r>
    </w:p>
    <w:p w14:paraId="57A228BA" w14:textId="03014828" w:rsidR="00E55B02" w:rsidRDefault="00E55B02" w:rsidP="00E55B02">
      <w:pPr>
        <w:spacing w:after="0" w:line="240" w:lineRule="auto"/>
        <w:rPr>
          <w:rFonts w:cstheme="minorHAnsi"/>
        </w:rPr>
      </w:pPr>
    </w:p>
    <w:p w14:paraId="6339DF2D" w14:textId="21A95527" w:rsidR="00E55B02" w:rsidRDefault="00E55B02" w:rsidP="00E55B02">
      <w:pPr>
        <w:spacing w:after="0" w:line="240" w:lineRule="auto"/>
        <w:rPr>
          <w:rFonts w:cstheme="minorHAnsi"/>
        </w:rPr>
      </w:pPr>
      <w:r>
        <w:rPr>
          <w:rFonts w:cstheme="minorHAnsi"/>
        </w:rPr>
        <w:t>VVC:</w:t>
      </w:r>
    </w:p>
    <w:p w14:paraId="5EACD3E7" w14:textId="3B676E72" w:rsidR="00E55B02" w:rsidRPr="00E55B02" w:rsidRDefault="00E55B02" w:rsidP="00E55B02">
      <w:pPr>
        <w:spacing w:after="0" w:line="240" w:lineRule="auto"/>
        <w:rPr>
          <w:rFonts w:cstheme="minorHAnsi"/>
        </w:rPr>
      </w:pPr>
      <w:r>
        <w:rPr>
          <w:rFonts w:cstheme="minorHAnsi"/>
          <w:b/>
        </w:rPr>
        <w:t xml:space="preserve">Miller’s Views: </w:t>
      </w:r>
      <w:r>
        <w:rPr>
          <w:rFonts w:cstheme="minorHAnsi"/>
        </w:rPr>
        <w:t>Miller believes that humanity has an innate belief in ‘the devil’ (or something similar). He believes that it is innate, because we have sin in our world; goodness cannot exist without it; and that it has, and will continue to be used as a weapon to manipulate people’s behaviours</w:t>
      </w:r>
      <w:r w:rsidR="0016673F">
        <w:rPr>
          <w:rFonts w:cstheme="minorHAnsi"/>
        </w:rPr>
        <w:t>,</w:t>
      </w:r>
      <w:r>
        <w:rPr>
          <w:rFonts w:cstheme="minorHAnsi"/>
        </w:rPr>
        <w:t xml:space="preserve"> through fear</w:t>
      </w:r>
      <w:r w:rsidR="0016673F">
        <w:rPr>
          <w:rFonts w:cstheme="minorHAnsi"/>
        </w:rPr>
        <w:t xml:space="preserve"> and because the devil is a scapegoat we blame so that we don’t take responsibility for our own actions</w:t>
      </w:r>
      <w:r>
        <w:rPr>
          <w:rFonts w:cstheme="minorHAnsi"/>
        </w:rPr>
        <w:t>.</w:t>
      </w:r>
      <w:r w:rsidR="0016673F">
        <w:rPr>
          <w:rFonts w:cstheme="minorHAnsi"/>
        </w:rPr>
        <w:t xml:space="preserve"> This is weaponised by the Church.</w:t>
      </w:r>
    </w:p>
    <w:p w14:paraId="0CFA81CE" w14:textId="77777777" w:rsidR="00A679DE" w:rsidRPr="006C1866" w:rsidRDefault="00A679DE" w:rsidP="00A679DE">
      <w:pPr>
        <w:rPr>
          <w:rFonts w:cstheme="minorHAnsi"/>
        </w:rPr>
      </w:pPr>
    </w:p>
    <w:p w14:paraId="015263DA" w14:textId="274254A4" w:rsidR="00A679DE" w:rsidRPr="006C1866" w:rsidRDefault="00A679DE" w:rsidP="00A04363">
      <w:pPr>
        <w:numPr>
          <w:ilvl w:val="0"/>
          <w:numId w:val="25"/>
        </w:numPr>
        <w:spacing w:after="0" w:line="240" w:lineRule="auto"/>
        <w:rPr>
          <w:rFonts w:cstheme="minorHAnsi"/>
        </w:rPr>
      </w:pPr>
      <w:r w:rsidRPr="006C1866">
        <w:rPr>
          <w:rFonts w:cstheme="minorHAnsi"/>
        </w:rPr>
        <w:t xml:space="preserve">Why is the story about Hale not </w:t>
      </w:r>
      <w:r w:rsidRPr="006C1866">
        <w:rPr>
          <w:rFonts w:cstheme="minorHAnsi"/>
          <w:b/>
        </w:rPr>
        <w:t>indicting</w:t>
      </w:r>
      <w:r w:rsidR="00B338FB" w:rsidRPr="006C1866">
        <w:rPr>
          <w:rFonts w:cstheme="minorHAnsi"/>
        </w:rPr>
        <w:t xml:space="preserve"> (research meaning of this word)</w:t>
      </w:r>
      <w:r w:rsidRPr="006C1866">
        <w:rPr>
          <w:rFonts w:cstheme="minorHAnsi"/>
        </w:rPr>
        <w:t xml:space="preserve"> the woman in Beverly for being a witch important?</w:t>
      </w:r>
      <w:r w:rsidR="001E6903" w:rsidRPr="006C1866">
        <w:rPr>
          <w:rFonts w:cstheme="minorHAnsi"/>
        </w:rPr>
        <w:t xml:space="preserve"> </w:t>
      </w:r>
    </w:p>
    <w:p w14:paraId="4515FE99" w14:textId="5FE1B5E4" w:rsidR="00A679DE" w:rsidRDefault="00A679DE" w:rsidP="00A679DE">
      <w:pPr>
        <w:rPr>
          <w:rFonts w:cstheme="minorHAnsi"/>
        </w:rPr>
      </w:pPr>
    </w:p>
    <w:p w14:paraId="710BD33A" w14:textId="7C0D29A7" w:rsidR="00964AFC" w:rsidRDefault="00964AFC" w:rsidP="00A679DE">
      <w:pPr>
        <w:rPr>
          <w:rFonts w:cstheme="minorHAnsi"/>
        </w:rPr>
      </w:pPr>
      <w:r>
        <w:rPr>
          <w:rFonts w:cstheme="minorHAnsi"/>
        </w:rPr>
        <w:t>Extension 4 / Thinking Question: Hale maintains that the hunt for witches is a “most precise science” based on evidence. In reality, how predisposed is he to discovering witchcraft?</w:t>
      </w:r>
    </w:p>
    <w:p w14:paraId="125FDD6C" w14:textId="77777777" w:rsidR="00964AFC" w:rsidRPr="006C1866" w:rsidRDefault="00964AFC" w:rsidP="00A679DE">
      <w:pPr>
        <w:rPr>
          <w:rFonts w:cstheme="minorHAnsi"/>
        </w:rPr>
      </w:pPr>
    </w:p>
    <w:p w14:paraId="77D51CEE" w14:textId="498F5D0F" w:rsidR="00A679DE" w:rsidRPr="006C1866" w:rsidRDefault="00A679DE" w:rsidP="00A04363">
      <w:pPr>
        <w:numPr>
          <w:ilvl w:val="0"/>
          <w:numId w:val="25"/>
        </w:numPr>
        <w:spacing w:after="0" w:line="240" w:lineRule="auto"/>
        <w:rPr>
          <w:rFonts w:cstheme="minorHAnsi"/>
        </w:rPr>
      </w:pPr>
      <w:r w:rsidRPr="006C1866">
        <w:rPr>
          <w:rFonts w:cstheme="minorHAnsi"/>
        </w:rPr>
        <w:t>Why does Reverend Hale believe Abigail over Tituba?</w:t>
      </w:r>
    </w:p>
    <w:p w14:paraId="11C51B6D" w14:textId="77777777" w:rsidR="00A679DE" w:rsidRPr="006C1866" w:rsidRDefault="00A679DE" w:rsidP="00A679DE">
      <w:pPr>
        <w:rPr>
          <w:rFonts w:cstheme="minorHAnsi"/>
        </w:rPr>
      </w:pPr>
    </w:p>
    <w:p w14:paraId="51B9DA65" w14:textId="64C68F35" w:rsidR="00A679DE" w:rsidRPr="006C1866" w:rsidRDefault="00A679DE" w:rsidP="00A04363">
      <w:pPr>
        <w:numPr>
          <w:ilvl w:val="0"/>
          <w:numId w:val="25"/>
        </w:numPr>
        <w:spacing w:after="0" w:line="240" w:lineRule="auto"/>
        <w:rPr>
          <w:rFonts w:cstheme="minorHAnsi"/>
        </w:rPr>
      </w:pPr>
      <w:r w:rsidRPr="006C1866">
        <w:rPr>
          <w:rFonts w:cstheme="minorHAnsi"/>
        </w:rPr>
        <w:t>How is Tituba led into confessing and naming people?</w:t>
      </w:r>
      <w:r w:rsidR="00C42AE1" w:rsidRPr="006C1866">
        <w:rPr>
          <w:rFonts w:cstheme="minorHAnsi"/>
        </w:rPr>
        <w:t xml:space="preserve"> </w:t>
      </w:r>
      <w:r w:rsidR="005911F6">
        <w:rPr>
          <w:rFonts w:cstheme="minorHAnsi"/>
        </w:rPr>
        <w:t>Is it fair?</w:t>
      </w:r>
      <w:r w:rsidR="00C42AE1" w:rsidRPr="006C1866">
        <w:rPr>
          <w:rFonts w:cstheme="minorHAnsi"/>
        </w:rPr>
        <w:br/>
      </w:r>
      <w:r w:rsidR="00C42AE1" w:rsidRPr="00E007F7">
        <w:rPr>
          <w:rFonts w:cstheme="minorHAnsi"/>
          <w:u w:val="single"/>
        </w:rPr>
        <w:t>Extension</w:t>
      </w:r>
      <w:r w:rsidR="00C42AE1" w:rsidRPr="006C1866">
        <w:rPr>
          <w:rFonts w:cstheme="minorHAnsi"/>
        </w:rPr>
        <w:t xml:space="preserve">: try to include some </w:t>
      </w:r>
      <w:r w:rsidR="00C42AE1" w:rsidRPr="006C1866">
        <w:rPr>
          <w:rFonts w:cstheme="minorHAnsi"/>
          <w:b/>
        </w:rPr>
        <w:t xml:space="preserve">ideas </w:t>
      </w:r>
      <w:r w:rsidR="00C42AE1" w:rsidRPr="006C1866">
        <w:rPr>
          <w:rFonts w:cstheme="minorHAnsi"/>
        </w:rPr>
        <w:t xml:space="preserve">that the author seems to be exploring/communicating here, e.g. regarding the nature of accusation, coercion, manipulation, fear, and even torture (more a psychological kind of torture) – to the limits that individuals will go to protect themselves when afraid/facing what Tituba was forced to face… </w:t>
      </w:r>
    </w:p>
    <w:p w14:paraId="73EAE25A" w14:textId="77777777" w:rsidR="00A679DE" w:rsidRPr="006C1866" w:rsidRDefault="00A679DE" w:rsidP="00A679DE">
      <w:pPr>
        <w:rPr>
          <w:rFonts w:cstheme="minorHAnsi"/>
        </w:rPr>
      </w:pPr>
    </w:p>
    <w:p w14:paraId="14FA80DF" w14:textId="0FFAB142" w:rsidR="00A679DE" w:rsidRPr="006C1866" w:rsidRDefault="00A679DE" w:rsidP="00A04363">
      <w:pPr>
        <w:numPr>
          <w:ilvl w:val="0"/>
          <w:numId w:val="25"/>
        </w:numPr>
        <w:spacing w:after="0" w:line="240" w:lineRule="auto"/>
        <w:rPr>
          <w:rFonts w:cstheme="minorHAnsi"/>
        </w:rPr>
      </w:pPr>
      <w:r w:rsidRPr="006C1866">
        <w:rPr>
          <w:rFonts w:cstheme="minorHAnsi"/>
        </w:rPr>
        <w:t xml:space="preserve">By the end of Act 1, the girls dancing in the woods (and dabbling in other things they should </w:t>
      </w:r>
      <w:r w:rsidR="004A31CF" w:rsidRPr="006C1866">
        <w:rPr>
          <w:rFonts w:cstheme="minorHAnsi"/>
        </w:rPr>
        <w:t xml:space="preserve">perhaps </w:t>
      </w:r>
      <w:r w:rsidRPr="006C1866">
        <w:rPr>
          <w:rFonts w:cstheme="minorHAnsi"/>
        </w:rPr>
        <w:t xml:space="preserve">not have been doing) </w:t>
      </w:r>
      <w:r w:rsidR="004A31CF" w:rsidRPr="006C1866">
        <w:rPr>
          <w:rFonts w:cstheme="minorHAnsi"/>
        </w:rPr>
        <w:t xml:space="preserve">has </w:t>
      </w:r>
      <w:r w:rsidRPr="006C1866">
        <w:rPr>
          <w:rFonts w:cstheme="minorHAnsi"/>
        </w:rPr>
        <w:t xml:space="preserve">turned into a litany of people being charged with witchcraft. </w:t>
      </w:r>
      <w:r w:rsidRPr="0090634E">
        <w:rPr>
          <w:rFonts w:cstheme="minorHAnsi"/>
          <w:b/>
        </w:rPr>
        <w:t>Who, in your opinion, is most responsible?</w:t>
      </w:r>
      <w:r w:rsidRPr="006C1866">
        <w:rPr>
          <w:rFonts w:cstheme="minorHAnsi"/>
        </w:rPr>
        <w:t xml:space="preserve"> You may pick up to two people, but you must explain, using both quotations and </w:t>
      </w:r>
      <w:r w:rsidR="008B31F7" w:rsidRPr="006C1866">
        <w:rPr>
          <w:rFonts w:cstheme="minorHAnsi"/>
        </w:rPr>
        <w:t>actions/events</w:t>
      </w:r>
      <w:r w:rsidRPr="006C1866">
        <w:rPr>
          <w:rFonts w:cstheme="minorHAnsi"/>
        </w:rPr>
        <w:t xml:space="preserve"> from the </w:t>
      </w:r>
      <w:r w:rsidR="004A31CF" w:rsidRPr="006C1866">
        <w:rPr>
          <w:rFonts w:cstheme="minorHAnsi"/>
        </w:rPr>
        <w:t>A</w:t>
      </w:r>
      <w:r w:rsidRPr="006C1866">
        <w:rPr>
          <w:rFonts w:cstheme="minorHAnsi"/>
        </w:rPr>
        <w:t>ct. Whom do you blame for the hysteria that occurs, and why do you blame him/her/them?</w:t>
      </w:r>
    </w:p>
    <w:p w14:paraId="2B7FE5C0" w14:textId="1D425D37" w:rsidR="000968DA" w:rsidRPr="006C1866" w:rsidRDefault="000968DA" w:rsidP="009C4C97">
      <w:pPr>
        <w:rPr>
          <w:rFonts w:cstheme="minorHAnsi"/>
        </w:rPr>
      </w:pPr>
    </w:p>
    <w:p w14:paraId="7F833162" w14:textId="77777777" w:rsidR="0041001F" w:rsidRDefault="0041001F" w:rsidP="001E5AFB">
      <w:pPr>
        <w:rPr>
          <w:rFonts w:cstheme="minorHAnsi"/>
          <w:u w:val="single"/>
        </w:rPr>
      </w:pPr>
    </w:p>
    <w:p w14:paraId="67C91E51" w14:textId="109D47DA" w:rsidR="00073D89" w:rsidRPr="00073D89" w:rsidRDefault="009C4C97" w:rsidP="001E5AFB">
      <w:pPr>
        <w:rPr>
          <w:rFonts w:cstheme="minorHAnsi"/>
        </w:rPr>
      </w:pPr>
      <w:r w:rsidRPr="006C1866">
        <w:rPr>
          <w:rFonts w:cstheme="minorHAnsi"/>
          <w:u w:val="single"/>
        </w:rPr>
        <w:t>Thinking question</w:t>
      </w:r>
      <w:r w:rsidRPr="006C1866">
        <w:rPr>
          <w:rFonts w:cstheme="minorHAnsi"/>
        </w:rPr>
        <w:t xml:space="preserve">: are Betty and Ruth really sick? Does it seem strange that they both have the same conditions/symptoms… </w:t>
      </w:r>
      <w:r w:rsidR="00073D89">
        <w:rPr>
          <w:rFonts w:cstheme="minorHAnsi"/>
        </w:rPr>
        <w:t xml:space="preserve">Even when Betty is alone with the other girls, she still acts </w:t>
      </w:r>
      <w:r w:rsidR="006801A3">
        <w:rPr>
          <w:rFonts w:cstheme="minorHAnsi"/>
        </w:rPr>
        <w:t>bizarrely</w:t>
      </w:r>
      <w:r w:rsidR="00073D89">
        <w:rPr>
          <w:rFonts w:cstheme="minorHAnsi"/>
        </w:rPr>
        <w:t>, talks of her dead mother and of flying, suggesting her actions/behaviours are not part of a plan concocted with Abigail and the other girls…</w:t>
      </w:r>
      <w:r w:rsidR="00073D89">
        <w:rPr>
          <w:rFonts w:cstheme="minorHAnsi"/>
        </w:rPr>
        <w:br/>
      </w:r>
      <w:r w:rsidR="00073D89">
        <w:rPr>
          <w:rFonts w:cstheme="minorHAnsi"/>
        </w:rPr>
        <w:br/>
        <w:t>So… have Betty and Ruth</w:t>
      </w:r>
      <w:r w:rsidRPr="006C1866">
        <w:rPr>
          <w:rFonts w:cstheme="minorHAnsi"/>
        </w:rPr>
        <w:t xml:space="preserve"> carefully planned this between them…</w:t>
      </w:r>
      <w:r w:rsidR="00073D89">
        <w:rPr>
          <w:rFonts w:cstheme="minorHAnsi"/>
        </w:rPr>
        <w:t>?</w:t>
      </w:r>
      <w:r w:rsidRPr="006C1866">
        <w:rPr>
          <w:rFonts w:cstheme="minorHAnsi"/>
        </w:rPr>
        <w:t xml:space="preserve"> </w:t>
      </w:r>
      <w:r w:rsidR="00073D89">
        <w:rPr>
          <w:rFonts w:cstheme="minorHAnsi"/>
        </w:rPr>
        <w:t xml:space="preserve">or if not, then she, and Ruth, seem to have been ‘possessed’ by something…  </w:t>
      </w:r>
    </w:p>
    <w:p w14:paraId="46A80FD4" w14:textId="64F44BC3" w:rsidR="00E547F6" w:rsidRDefault="00073D89" w:rsidP="001E5AFB">
      <w:pPr>
        <w:rPr>
          <w:rFonts w:cstheme="minorHAnsi"/>
        </w:rPr>
      </w:pPr>
      <w:r>
        <w:rPr>
          <w:rFonts w:cstheme="minorHAnsi"/>
          <w:i/>
        </w:rPr>
        <w:t>By what</w:t>
      </w:r>
      <w:r w:rsidR="009C4C97" w:rsidRPr="006C1866">
        <w:rPr>
          <w:rFonts w:cstheme="minorHAnsi"/>
          <w:i/>
        </w:rPr>
        <w:t xml:space="preserve">? </w:t>
      </w:r>
      <w:r>
        <w:rPr>
          <w:rFonts w:cstheme="minorHAnsi"/>
          <w:i/>
        </w:rPr>
        <w:t xml:space="preserve">By </w:t>
      </w:r>
      <w:r w:rsidR="009C4C97" w:rsidRPr="006C1866">
        <w:rPr>
          <w:rFonts w:cstheme="minorHAnsi"/>
          <w:i/>
        </w:rPr>
        <w:t>Witchcraft?</w:t>
      </w:r>
      <w:r w:rsidR="004A31CF" w:rsidRPr="006C1866">
        <w:rPr>
          <w:rFonts w:cstheme="minorHAnsi"/>
          <w:i/>
        </w:rPr>
        <w:t>?</w:t>
      </w:r>
      <w:r w:rsidR="009C4C97" w:rsidRPr="006C1866">
        <w:rPr>
          <w:rFonts w:cstheme="minorHAnsi"/>
          <w:i/>
        </w:rPr>
        <w:t xml:space="preserve"> </w:t>
      </w:r>
      <w:r w:rsidR="00DA18EF" w:rsidRPr="006C1866">
        <w:rPr>
          <w:rFonts w:cstheme="minorHAnsi"/>
          <w:i/>
        </w:rPr>
        <w:br/>
      </w:r>
      <w:r w:rsidR="00DA18EF" w:rsidRPr="006C1866">
        <w:rPr>
          <w:rFonts w:cstheme="minorHAnsi"/>
          <w:i/>
        </w:rPr>
        <w:br/>
      </w:r>
    </w:p>
    <w:p w14:paraId="0B0B5F65" w14:textId="71EF8B44" w:rsidR="003968FD" w:rsidRPr="003968FD" w:rsidRDefault="003968FD" w:rsidP="001E5AFB">
      <w:pPr>
        <w:rPr>
          <w:rFonts w:cstheme="minorHAnsi"/>
        </w:rPr>
      </w:pPr>
      <w:r w:rsidRPr="003968FD">
        <w:rPr>
          <w:rFonts w:cstheme="minorHAnsi"/>
          <w:b/>
        </w:rPr>
        <w:t>The good news</w:t>
      </w:r>
      <w:r>
        <w:rPr>
          <w:rFonts w:cstheme="minorHAnsi"/>
        </w:rPr>
        <w:t>: Act 1 is the biggest in terms of the amount of questions you will have to answer. The next Acts will have fewer questions as they do not introduce as many new characters or themes. The focus will be on how the themes and ideas are developed/deepened into.</w:t>
      </w:r>
    </w:p>
    <w:sectPr w:rsidR="003968FD" w:rsidRPr="003968FD" w:rsidSect="001E31A0">
      <w:pgSz w:w="11906" w:h="16838"/>
      <w:pgMar w:top="894" w:right="1440" w:bottom="7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D6FFE"/>
    <w:multiLevelType w:val="hybridMultilevel"/>
    <w:tmpl w:val="6D8E6C6E"/>
    <w:lvl w:ilvl="0" w:tplc="F33A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3989"/>
    <w:multiLevelType w:val="hybridMultilevel"/>
    <w:tmpl w:val="C72A4890"/>
    <w:lvl w:ilvl="0" w:tplc="3B1867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918E4"/>
    <w:multiLevelType w:val="hybridMultilevel"/>
    <w:tmpl w:val="BE205DA0"/>
    <w:lvl w:ilvl="0" w:tplc="E31413AA">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A6920"/>
    <w:multiLevelType w:val="hybridMultilevel"/>
    <w:tmpl w:val="7182E3FE"/>
    <w:lvl w:ilvl="0" w:tplc="A296FB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2929"/>
    <w:multiLevelType w:val="hybridMultilevel"/>
    <w:tmpl w:val="E15413FC"/>
    <w:lvl w:ilvl="0" w:tplc="F33A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76570"/>
    <w:multiLevelType w:val="hybridMultilevel"/>
    <w:tmpl w:val="5796937C"/>
    <w:lvl w:ilvl="0" w:tplc="68FA96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210525"/>
    <w:multiLevelType w:val="hybridMultilevel"/>
    <w:tmpl w:val="5492E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DD751C"/>
    <w:multiLevelType w:val="hybridMultilevel"/>
    <w:tmpl w:val="1802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F693E"/>
    <w:multiLevelType w:val="hybridMultilevel"/>
    <w:tmpl w:val="CA5820AE"/>
    <w:lvl w:ilvl="0" w:tplc="3EF6DA1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97C7A"/>
    <w:multiLevelType w:val="hybridMultilevel"/>
    <w:tmpl w:val="88F23E46"/>
    <w:lvl w:ilvl="0" w:tplc="F800D89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2D717E"/>
    <w:multiLevelType w:val="hybridMultilevel"/>
    <w:tmpl w:val="29669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184C03"/>
    <w:multiLevelType w:val="hybridMultilevel"/>
    <w:tmpl w:val="E4CAA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716C72"/>
    <w:multiLevelType w:val="hybridMultilevel"/>
    <w:tmpl w:val="8EB67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3E7AD8"/>
    <w:multiLevelType w:val="hybridMultilevel"/>
    <w:tmpl w:val="18BC6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C175E"/>
    <w:multiLevelType w:val="hybridMultilevel"/>
    <w:tmpl w:val="35CC3E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C56D9C"/>
    <w:multiLevelType w:val="hybridMultilevel"/>
    <w:tmpl w:val="54526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1C1AA6"/>
    <w:multiLevelType w:val="hybridMultilevel"/>
    <w:tmpl w:val="38160A14"/>
    <w:lvl w:ilvl="0" w:tplc="3244D2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2322B"/>
    <w:multiLevelType w:val="hybridMultilevel"/>
    <w:tmpl w:val="DB46AF34"/>
    <w:lvl w:ilvl="0" w:tplc="64B28E6A">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1E5B44"/>
    <w:multiLevelType w:val="hybridMultilevel"/>
    <w:tmpl w:val="D0E468B6"/>
    <w:lvl w:ilvl="0" w:tplc="D5D62196">
      <w:start w:val="201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CD24FD"/>
    <w:multiLevelType w:val="hybridMultilevel"/>
    <w:tmpl w:val="94BA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FC1EC3"/>
    <w:multiLevelType w:val="hybridMultilevel"/>
    <w:tmpl w:val="EF760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9021F"/>
    <w:multiLevelType w:val="hybridMultilevel"/>
    <w:tmpl w:val="79623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752EB2"/>
    <w:multiLevelType w:val="hybridMultilevel"/>
    <w:tmpl w:val="38160A14"/>
    <w:lvl w:ilvl="0" w:tplc="3244D2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610F9"/>
    <w:multiLevelType w:val="hybridMultilevel"/>
    <w:tmpl w:val="E68E9078"/>
    <w:lvl w:ilvl="0" w:tplc="C798A42E">
      <w:start w:val="3"/>
      <w:numFmt w:val="bullet"/>
      <w:lvlText w:val="-"/>
      <w:lvlJc w:val="left"/>
      <w:pPr>
        <w:ind w:left="1080" w:hanging="360"/>
      </w:pPr>
      <w:rPr>
        <w:rFonts w:ascii="Cambria" w:eastAsiaTheme="minorEastAsia"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BD86230"/>
    <w:multiLevelType w:val="hybridMultilevel"/>
    <w:tmpl w:val="0AA0F4DC"/>
    <w:lvl w:ilvl="0" w:tplc="5A9C751E">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1D0C19"/>
    <w:multiLevelType w:val="hybridMultilevel"/>
    <w:tmpl w:val="5B681E38"/>
    <w:lvl w:ilvl="0" w:tplc="4FB8D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B05A03"/>
    <w:multiLevelType w:val="hybridMultilevel"/>
    <w:tmpl w:val="CDAC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6"/>
  </w:num>
  <w:num w:numId="5">
    <w:abstractNumId w:val="14"/>
  </w:num>
  <w:num w:numId="6">
    <w:abstractNumId w:val="24"/>
  </w:num>
  <w:num w:numId="7">
    <w:abstractNumId w:val="21"/>
  </w:num>
  <w:num w:numId="8">
    <w:abstractNumId w:val="11"/>
  </w:num>
  <w:num w:numId="9">
    <w:abstractNumId w:val="7"/>
  </w:num>
  <w:num w:numId="10">
    <w:abstractNumId w:val="18"/>
  </w:num>
  <w:num w:numId="11">
    <w:abstractNumId w:val="19"/>
  </w:num>
  <w:num w:numId="12">
    <w:abstractNumId w:val="22"/>
  </w:num>
  <w:num w:numId="13">
    <w:abstractNumId w:val="16"/>
  </w:num>
  <w:num w:numId="14">
    <w:abstractNumId w:val="20"/>
  </w:num>
  <w:num w:numId="15">
    <w:abstractNumId w:val="25"/>
  </w:num>
  <w:num w:numId="16">
    <w:abstractNumId w:val="27"/>
  </w:num>
  <w:num w:numId="17">
    <w:abstractNumId w:val="9"/>
  </w:num>
  <w:num w:numId="18">
    <w:abstractNumId w:val="26"/>
  </w:num>
  <w:num w:numId="19">
    <w:abstractNumId w:val="13"/>
  </w:num>
  <w:num w:numId="20">
    <w:abstractNumId w:val="15"/>
  </w:num>
  <w:num w:numId="21">
    <w:abstractNumId w:val="8"/>
  </w:num>
  <w:num w:numId="22">
    <w:abstractNumId w:val="4"/>
  </w:num>
  <w:num w:numId="23">
    <w:abstractNumId w:val="5"/>
  </w:num>
  <w:num w:numId="24">
    <w:abstractNumId w:val="1"/>
  </w:num>
  <w:num w:numId="25">
    <w:abstractNumId w:val="17"/>
  </w:num>
  <w:num w:numId="26">
    <w:abstractNumId w:val="2"/>
  </w:num>
  <w:num w:numId="27">
    <w:abstractNumId w:val="12"/>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32"/>
    <w:rsid w:val="00011149"/>
    <w:rsid w:val="00026202"/>
    <w:rsid w:val="00041831"/>
    <w:rsid w:val="0006084C"/>
    <w:rsid w:val="00073D89"/>
    <w:rsid w:val="00090A32"/>
    <w:rsid w:val="000968DA"/>
    <w:rsid w:val="000B7800"/>
    <w:rsid w:val="000B7CFF"/>
    <w:rsid w:val="000D256F"/>
    <w:rsid w:val="000E006C"/>
    <w:rsid w:val="001016B0"/>
    <w:rsid w:val="00107D23"/>
    <w:rsid w:val="001114CE"/>
    <w:rsid w:val="001421FB"/>
    <w:rsid w:val="001433B9"/>
    <w:rsid w:val="00154A67"/>
    <w:rsid w:val="0016673F"/>
    <w:rsid w:val="00177999"/>
    <w:rsid w:val="00177FBE"/>
    <w:rsid w:val="001848F3"/>
    <w:rsid w:val="001A34A3"/>
    <w:rsid w:val="001A3633"/>
    <w:rsid w:val="001B576D"/>
    <w:rsid w:val="001E31A0"/>
    <w:rsid w:val="001E5AFB"/>
    <w:rsid w:val="001E6903"/>
    <w:rsid w:val="001F13D0"/>
    <w:rsid w:val="001F23A3"/>
    <w:rsid w:val="001F469A"/>
    <w:rsid w:val="001F50DD"/>
    <w:rsid w:val="002017DF"/>
    <w:rsid w:val="00236198"/>
    <w:rsid w:val="00273DC4"/>
    <w:rsid w:val="00282C6F"/>
    <w:rsid w:val="002B1651"/>
    <w:rsid w:val="002D112A"/>
    <w:rsid w:val="002D3E4F"/>
    <w:rsid w:val="002D4A1B"/>
    <w:rsid w:val="002E37E8"/>
    <w:rsid w:val="002E7EE2"/>
    <w:rsid w:val="002F3405"/>
    <w:rsid w:val="003104B1"/>
    <w:rsid w:val="00315074"/>
    <w:rsid w:val="00321A3B"/>
    <w:rsid w:val="00355FB2"/>
    <w:rsid w:val="003912FC"/>
    <w:rsid w:val="003968FD"/>
    <w:rsid w:val="00397579"/>
    <w:rsid w:val="003A49C7"/>
    <w:rsid w:val="003A5341"/>
    <w:rsid w:val="003E3B82"/>
    <w:rsid w:val="003E6598"/>
    <w:rsid w:val="003F1DED"/>
    <w:rsid w:val="0041001F"/>
    <w:rsid w:val="00425332"/>
    <w:rsid w:val="00437EFA"/>
    <w:rsid w:val="00453B8D"/>
    <w:rsid w:val="0045537E"/>
    <w:rsid w:val="00457D51"/>
    <w:rsid w:val="00461C00"/>
    <w:rsid w:val="004750A9"/>
    <w:rsid w:val="00490EC8"/>
    <w:rsid w:val="00495AF2"/>
    <w:rsid w:val="004A31CF"/>
    <w:rsid w:val="004D48E0"/>
    <w:rsid w:val="004D4EB8"/>
    <w:rsid w:val="004E0A95"/>
    <w:rsid w:val="004E53CF"/>
    <w:rsid w:val="004E61DF"/>
    <w:rsid w:val="004E7AB7"/>
    <w:rsid w:val="004F6F62"/>
    <w:rsid w:val="00525BBF"/>
    <w:rsid w:val="005378B4"/>
    <w:rsid w:val="00543037"/>
    <w:rsid w:val="005440D1"/>
    <w:rsid w:val="00545F3D"/>
    <w:rsid w:val="00550EA1"/>
    <w:rsid w:val="005911F6"/>
    <w:rsid w:val="0059274E"/>
    <w:rsid w:val="005B46B1"/>
    <w:rsid w:val="005E44E3"/>
    <w:rsid w:val="00624567"/>
    <w:rsid w:val="006801A3"/>
    <w:rsid w:val="0069109E"/>
    <w:rsid w:val="006A1B19"/>
    <w:rsid w:val="006A24B7"/>
    <w:rsid w:val="006C1866"/>
    <w:rsid w:val="006C6584"/>
    <w:rsid w:val="006D0640"/>
    <w:rsid w:val="00707CB2"/>
    <w:rsid w:val="00717A73"/>
    <w:rsid w:val="00723D32"/>
    <w:rsid w:val="00743C73"/>
    <w:rsid w:val="007655E1"/>
    <w:rsid w:val="00766558"/>
    <w:rsid w:val="00767C4F"/>
    <w:rsid w:val="007708CC"/>
    <w:rsid w:val="007754CD"/>
    <w:rsid w:val="007846C3"/>
    <w:rsid w:val="007C26F1"/>
    <w:rsid w:val="00852780"/>
    <w:rsid w:val="008531E1"/>
    <w:rsid w:val="008538E2"/>
    <w:rsid w:val="00864235"/>
    <w:rsid w:val="00883A26"/>
    <w:rsid w:val="00887A2C"/>
    <w:rsid w:val="00890113"/>
    <w:rsid w:val="008B31F7"/>
    <w:rsid w:val="008D4557"/>
    <w:rsid w:val="008E6F46"/>
    <w:rsid w:val="0090634E"/>
    <w:rsid w:val="0091176E"/>
    <w:rsid w:val="0091599C"/>
    <w:rsid w:val="0092728A"/>
    <w:rsid w:val="009339CA"/>
    <w:rsid w:val="00934920"/>
    <w:rsid w:val="00941D2C"/>
    <w:rsid w:val="00964AFC"/>
    <w:rsid w:val="00966276"/>
    <w:rsid w:val="00973D01"/>
    <w:rsid w:val="0098663B"/>
    <w:rsid w:val="009B0DED"/>
    <w:rsid w:val="009C39B9"/>
    <w:rsid w:val="009C4C97"/>
    <w:rsid w:val="009C60E1"/>
    <w:rsid w:val="009D1537"/>
    <w:rsid w:val="009D6A6F"/>
    <w:rsid w:val="009E60E6"/>
    <w:rsid w:val="00A04363"/>
    <w:rsid w:val="00A06BEB"/>
    <w:rsid w:val="00A10796"/>
    <w:rsid w:val="00A2764A"/>
    <w:rsid w:val="00A4668A"/>
    <w:rsid w:val="00A679DE"/>
    <w:rsid w:val="00A716D2"/>
    <w:rsid w:val="00A76DD0"/>
    <w:rsid w:val="00A85DD1"/>
    <w:rsid w:val="00B338FB"/>
    <w:rsid w:val="00B50E2D"/>
    <w:rsid w:val="00B75A8F"/>
    <w:rsid w:val="00B81677"/>
    <w:rsid w:val="00B86F61"/>
    <w:rsid w:val="00B957A6"/>
    <w:rsid w:val="00B97852"/>
    <w:rsid w:val="00BB1B83"/>
    <w:rsid w:val="00C04EB9"/>
    <w:rsid w:val="00C13AE9"/>
    <w:rsid w:val="00C2059A"/>
    <w:rsid w:val="00C35F06"/>
    <w:rsid w:val="00C42AE1"/>
    <w:rsid w:val="00C4474E"/>
    <w:rsid w:val="00C536F3"/>
    <w:rsid w:val="00C6617B"/>
    <w:rsid w:val="00C81D47"/>
    <w:rsid w:val="00C92C1C"/>
    <w:rsid w:val="00CA4D97"/>
    <w:rsid w:val="00CB4132"/>
    <w:rsid w:val="00CB507A"/>
    <w:rsid w:val="00CB75B4"/>
    <w:rsid w:val="00CC5F23"/>
    <w:rsid w:val="00CC75C4"/>
    <w:rsid w:val="00CE670F"/>
    <w:rsid w:val="00D67BE2"/>
    <w:rsid w:val="00D7096F"/>
    <w:rsid w:val="00DA18EF"/>
    <w:rsid w:val="00DA1C8C"/>
    <w:rsid w:val="00DA49B8"/>
    <w:rsid w:val="00DB78F3"/>
    <w:rsid w:val="00DB7CA2"/>
    <w:rsid w:val="00DC6F97"/>
    <w:rsid w:val="00DD3A28"/>
    <w:rsid w:val="00DE1E47"/>
    <w:rsid w:val="00DE32B6"/>
    <w:rsid w:val="00DE7BF6"/>
    <w:rsid w:val="00E007F7"/>
    <w:rsid w:val="00E07290"/>
    <w:rsid w:val="00E11BDE"/>
    <w:rsid w:val="00E148A2"/>
    <w:rsid w:val="00E474E1"/>
    <w:rsid w:val="00E52F3C"/>
    <w:rsid w:val="00E547F6"/>
    <w:rsid w:val="00E55B02"/>
    <w:rsid w:val="00E605C4"/>
    <w:rsid w:val="00E61215"/>
    <w:rsid w:val="00E95C2D"/>
    <w:rsid w:val="00EF09B7"/>
    <w:rsid w:val="00EF4B95"/>
    <w:rsid w:val="00F0057B"/>
    <w:rsid w:val="00F03AB1"/>
    <w:rsid w:val="00F427A0"/>
    <w:rsid w:val="00F637A4"/>
    <w:rsid w:val="00F64056"/>
    <w:rsid w:val="00F74FED"/>
    <w:rsid w:val="00F75F32"/>
    <w:rsid w:val="00F85277"/>
    <w:rsid w:val="00F8632B"/>
    <w:rsid w:val="00FA1F2C"/>
    <w:rsid w:val="00FB2080"/>
    <w:rsid w:val="00FC44AB"/>
    <w:rsid w:val="00FD4AA8"/>
    <w:rsid w:val="00FE0A30"/>
    <w:rsid w:val="00FE43AE"/>
    <w:rsid w:val="00FF1C0E"/>
    <w:rsid w:val="00FF3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0E53"/>
  <w15:chartTrackingRefBased/>
  <w15:docId w15:val="{C805B1CB-B047-4D08-BAFF-4E882063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6D"/>
    <w:pPr>
      <w:ind w:left="720"/>
      <w:contextualSpacing/>
    </w:pPr>
  </w:style>
  <w:style w:type="character" w:styleId="Hyperlink">
    <w:name w:val="Hyperlink"/>
    <w:basedOn w:val="DefaultParagraphFont"/>
    <w:uiPriority w:val="99"/>
    <w:unhideWhenUsed/>
    <w:rsid w:val="00A10796"/>
    <w:rPr>
      <w:color w:val="0563C1" w:themeColor="hyperlink"/>
      <w:u w:val="single"/>
    </w:rPr>
  </w:style>
  <w:style w:type="paragraph" w:customStyle="1" w:styleId="litnotetext">
    <w:name w:val="litnotetext"/>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customStyle="1" w:styleId="litnotetextheading">
    <w:name w:val="litnotetextheading"/>
    <w:basedOn w:val="Normal"/>
    <w:rsid w:val="003104B1"/>
    <w:pPr>
      <w:spacing w:before="100" w:beforeAutospacing="1" w:after="100" w:afterAutospacing="1" w:line="240" w:lineRule="auto"/>
    </w:pPr>
    <w:rPr>
      <w:rFonts w:ascii="Times New Roman" w:hAnsi="Times New Roman" w:cs="Times New Roman"/>
      <w:sz w:val="24"/>
      <w:szCs w:val="24"/>
      <w:lang w:eastAsia="en-AU"/>
    </w:rPr>
  </w:style>
  <w:style w:type="paragraph" w:styleId="NormalWeb">
    <w:name w:val="Normal (Web)"/>
    <w:basedOn w:val="Normal"/>
    <w:uiPriority w:val="99"/>
    <w:semiHidden/>
    <w:unhideWhenUsed/>
    <w:rsid w:val="002D4A1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CB75B4"/>
    <w:rPr>
      <w:color w:val="605E5C"/>
      <w:shd w:val="clear" w:color="auto" w:fill="E1DFDD"/>
    </w:rPr>
  </w:style>
  <w:style w:type="character" w:styleId="FollowedHyperlink">
    <w:name w:val="FollowedHyperlink"/>
    <w:basedOn w:val="DefaultParagraphFont"/>
    <w:uiPriority w:val="99"/>
    <w:semiHidden/>
    <w:unhideWhenUsed/>
    <w:rsid w:val="00CB7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772">
      <w:bodyDiv w:val="1"/>
      <w:marLeft w:val="0"/>
      <w:marRight w:val="0"/>
      <w:marTop w:val="0"/>
      <w:marBottom w:val="0"/>
      <w:divBdr>
        <w:top w:val="none" w:sz="0" w:space="0" w:color="auto"/>
        <w:left w:val="none" w:sz="0" w:space="0" w:color="auto"/>
        <w:bottom w:val="none" w:sz="0" w:space="0" w:color="auto"/>
        <w:right w:val="none" w:sz="0" w:space="0" w:color="auto"/>
      </w:divBdr>
      <w:divsChild>
        <w:div w:id="1324507243">
          <w:marLeft w:val="0"/>
          <w:marRight w:val="0"/>
          <w:marTop w:val="0"/>
          <w:marBottom w:val="0"/>
          <w:divBdr>
            <w:top w:val="none" w:sz="0" w:space="0" w:color="auto"/>
            <w:left w:val="none" w:sz="0" w:space="0" w:color="auto"/>
            <w:bottom w:val="none" w:sz="0" w:space="0" w:color="auto"/>
            <w:right w:val="none" w:sz="0" w:space="0" w:color="auto"/>
          </w:divBdr>
          <w:divsChild>
            <w:div w:id="394356498">
              <w:marLeft w:val="0"/>
              <w:marRight w:val="0"/>
              <w:marTop w:val="0"/>
              <w:marBottom w:val="0"/>
              <w:divBdr>
                <w:top w:val="none" w:sz="0" w:space="0" w:color="auto"/>
                <w:left w:val="none" w:sz="0" w:space="0" w:color="auto"/>
                <w:bottom w:val="none" w:sz="0" w:space="0" w:color="auto"/>
                <w:right w:val="none" w:sz="0" w:space="0" w:color="auto"/>
              </w:divBdr>
              <w:divsChild>
                <w:div w:id="10619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1232">
      <w:bodyDiv w:val="1"/>
      <w:marLeft w:val="0"/>
      <w:marRight w:val="0"/>
      <w:marTop w:val="0"/>
      <w:marBottom w:val="0"/>
      <w:divBdr>
        <w:top w:val="none" w:sz="0" w:space="0" w:color="auto"/>
        <w:left w:val="none" w:sz="0" w:space="0" w:color="auto"/>
        <w:bottom w:val="none" w:sz="0" w:space="0" w:color="auto"/>
        <w:right w:val="none" w:sz="0" w:space="0" w:color="auto"/>
      </w:divBdr>
    </w:div>
    <w:div w:id="1176656300">
      <w:bodyDiv w:val="1"/>
      <w:marLeft w:val="0"/>
      <w:marRight w:val="0"/>
      <w:marTop w:val="0"/>
      <w:marBottom w:val="0"/>
      <w:divBdr>
        <w:top w:val="none" w:sz="0" w:space="0" w:color="auto"/>
        <w:left w:val="none" w:sz="0" w:space="0" w:color="auto"/>
        <w:bottom w:val="none" w:sz="0" w:space="0" w:color="auto"/>
        <w:right w:val="none" w:sz="0" w:space="0" w:color="auto"/>
      </w:divBdr>
    </w:div>
    <w:div w:id="1330057351">
      <w:bodyDiv w:val="1"/>
      <w:marLeft w:val="0"/>
      <w:marRight w:val="0"/>
      <w:marTop w:val="0"/>
      <w:marBottom w:val="0"/>
      <w:divBdr>
        <w:top w:val="none" w:sz="0" w:space="0" w:color="auto"/>
        <w:left w:val="none" w:sz="0" w:space="0" w:color="auto"/>
        <w:bottom w:val="none" w:sz="0" w:space="0" w:color="auto"/>
        <w:right w:val="none" w:sz="0" w:space="0" w:color="auto"/>
      </w:divBdr>
    </w:div>
    <w:div w:id="1466508549">
      <w:bodyDiv w:val="1"/>
      <w:marLeft w:val="0"/>
      <w:marRight w:val="0"/>
      <w:marTop w:val="0"/>
      <w:marBottom w:val="0"/>
      <w:divBdr>
        <w:top w:val="none" w:sz="0" w:space="0" w:color="auto"/>
        <w:left w:val="none" w:sz="0" w:space="0" w:color="auto"/>
        <w:bottom w:val="none" w:sz="0" w:space="0" w:color="auto"/>
        <w:right w:val="none" w:sz="0" w:space="0" w:color="auto"/>
      </w:divBdr>
    </w:div>
    <w:div w:id="1766147801">
      <w:bodyDiv w:val="1"/>
      <w:marLeft w:val="0"/>
      <w:marRight w:val="0"/>
      <w:marTop w:val="0"/>
      <w:marBottom w:val="0"/>
      <w:divBdr>
        <w:top w:val="none" w:sz="0" w:space="0" w:color="auto"/>
        <w:left w:val="none" w:sz="0" w:space="0" w:color="auto"/>
        <w:bottom w:val="none" w:sz="0" w:space="0" w:color="auto"/>
        <w:right w:val="none" w:sz="0" w:space="0" w:color="auto"/>
      </w:divBdr>
    </w:div>
    <w:div w:id="1902934442">
      <w:bodyDiv w:val="1"/>
      <w:marLeft w:val="0"/>
      <w:marRight w:val="0"/>
      <w:marTop w:val="0"/>
      <w:marBottom w:val="0"/>
      <w:divBdr>
        <w:top w:val="none" w:sz="0" w:space="0" w:color="auto"/>
        <w:left w:val="none" w:sz="0" w:space="0" w:color="auto"/>
        <w:bottom w:val="none" w:sz="0" w:space="0" w:color="auto"/>
        <w:right w:val="none" w:sz="0" w:space="0" w:color="auto"/>
      </w:divBdr>
    </w:div>
    <w:div w:id="1923637395">
      <w:bodyDiv w:val="1"/>
      <w:marLeft w:val="0"/>
      <w:marRight w:val="0"/>
      <w:marTop w:val="0"/>
      <w:marBottom w:val="0"/>
      <w:divBdr>
        <w:top w:val="none" w:sz="0" w:space="0" w:color="auto"/>
        <w:left w:val="none" w:sz="0" w:space="0" w:color="auto"/>
        <w:bottom w:val="none" w:sz="0" w:space="0" w:color="auto"/>
        <w:right w:val="none" w:sz="0" w:space="0" w:color="auto"/>
      </w:divBdr>
    </w:div>
    <w:div w:id="1923952422">
      <w:bodyDiv w:val="1"/>
      <w:marLeft w:val="0"/>
      <w:marRight w:val="0"/>
      <w:marTop w:val="0"/>
      <w:marBottom w:val="0"/>
      <w:divBdr>
        <w:top w:val="none" w:sz="0" w:space="0" w:color="auto"/>
        <w:left w:val="none" w:sz="0" w:space="0" w:color="auto"/>
        <w:bottom w:val="none" w:sz="0" w:space="0" w:color="auto"/>
        <w:right w:val="none" w:sz="0" w:space="0" w:color="auto"/>
      </w:divBdr>
    </w:div>
    <w:div w:id="2028015762">
      <w:bodyDiv w:val="1"/>
      <w:marLeft w:val="0"/>
      <w:marRight w:val="0"/>
      <w:marTop w:val="0"/>
      <w:marBottom w:val="0"/>
      <w:divBdr>
        <w:top w:val="none" w:sz="0" w:space="0" w:color="auto"/>
        <w:left w:val="none" w:sz="0" w:space="0" w:color="auto"/>
        <w:bottom w:val="none" w:sz="0" w:space="0" w:color="auto"/>
        <w:right w:val="none" w:sz="0" w:space="0" w:color="auto"/>
      </w:divBdr>
      <w:divsChild>
        <w:div w:id="2052728581">
          <w:marLeft w:val="0"/>
          <w:marRight w:val="0"/>
          <w:marTop w:val="0"/>
          <w:marBottom w:val="0"/>
          <w:divBdr>
            <w:top w:val="none" w:sz="0" w:space="0" w:color="auto"/>
            <w:left w:val="none" w:sz="0" w:space="0" w:color="auto"/>
            <w:bottom w:val="none" w:sz="0" w:space="0" w:color="auto"/>
            <w:right w:val="none" w:sz="0" w:space="0" w:color="auto"/>
          </w:divBdr>
          <w:divsChild>
            <w:div w:id="531186780">
              <w:marLeft w:val="0"/>
              <w:marRight w:val="0"/>
              <w:marTop w:val="0"/>
              <w:marBottom w:val="0"/>
              <w:divBdr>
                <w:top w:val="none" w:sz="0" w:space="0" w:color="auto"/>
                <w:left w:val="none" w:sz="0" w:space="0" w:color="auto"/>
                <w:bottom w:val="none" w:sz="0" w:space="0" w:color="auto"/>
                <w:right w:val="none" w:sz="0" w:space="0" w:color="auto"/>
              </w:divBdr>
              <w:divsChild>
                <w:div w:id="1566909150">
                  <w:marLeft w:val="0"/>
                  <w:marRight w:val="0"/>
                  <w:marTop w:val="0"/>
                  <w:marBottom w:val="0"/>
                  <w:divBdr>
                    <w:top w:val="none" w:sz="0" w:space="0" w:color="auto"/>
                    <w:left w:val="none" w:sz="0" w:space="0" w:color="auto"/>
                    <w:bottom w:val="none" w:sz="0" w:space="0" w:color="auto"/>
                    <w:right w:val="none" w:sz="0" w:space="0" w:color="auto"/>
                  </w:divBdr>
                </w:div>
              </w:divsChild>
            </w:div>
            <w:div w:id="1502894841">
              <w:marLeft w:val="0"/>
              <w:marRight w:val="0"/>
              <w:marTop w:val="0"/>
              <w:marBottom w:val="0"/>
              <w:divBdr>
                <w:top w:val="none" w:sz="0" w:space="0" w:color="auto"/>
                <w:left w:val="none" w:sz="0" w:space="0" w:color="auto"/>
                <w:bottom w:val="none" w:sz="0" w:space="0" w:color="auto"/>
                <w:right w:val="none" w:sz="0" w:space="0" w:color="auto"/>
              </w:divBdr>
              <w:divsChild>
                <w:div w:id="569343411">
                  <w:marLeft w:val="0"/>
                  <w:marRight w:val="0"/>
                  <w:marTop w:val="0"/>
                  <w:marBottom w:val="0"/>
                  <w:divBdr>
                    <w:top w:val="none" w:sz="0" w:space="0" w:color="auto"/>
                    <w:left w:val="none" w:sz="0" w:space="0" w:color="auto"/>
                    <w:bottom w:val="none" w:sz="0" w:space="0" w:color="auto"/>
                    <w:right w:val="none" w:sz="0" w:space="0" w:color="auto"/>
                  </w:divBdr>
                </w:div>
              </w:divsChild>
            </w:div>
            <w:div w:id="1036198144">
              <w:marLeft w:val="0"/>
              <w:marRight w:val="0"/>
              <w:marTop w:val="0"/>
              <w:marBottom w:val="0"/>
              <w:divBdr>
                <w:top w:val="none" w:sz="0" w:space="0" w:color="auto"/>
                <w:left w:val="none" w:sz="0" w:space="0" w:color="auto"/>
                <w:bottom w:val="none" w:sz="0" w:space="0" w:color="auto"/>
                <w:right w:val="none" w:sz="0" w:space="0" w:color="auto"/>
              </w:divBdr>
              <w:divsChild>
                <w:div w:id="317852594">
                  <w:marLeft w:val="0"/>
                  <w:marRight w:val="0"/>
                  <w:marTop w:val="0"/>
                  <w:marBottom w:val="0"/>
                  <w:divBdr>
                    <w:top w:val="none" w:sz="0" w:space="0" w:color="auto"/>
                    <w:left w:val="none" w:sz="0" w:space="0" w:color="auto"/>
                    <w:bottom w:val="none" w:sz="0" w:space="0" w:color="auto"/>
                    <w:right w:val="none" w:sz="0" w:space="0" w:color="auto"/>
                  </w:divBdr>
                </w:div>
              </w:divsChild>
            </w:div>
            <w:div w:id="1605769636">
              <w:marLeft w:val="0"/>
              <w:marRight w:val="0"/>
              <w:marTop w:val="0"/>
              <w:marBottom w:val="0"/>
              <w:divBdr>
                <w:top w:val="none" w:sz="0" w:space="0" w:color="auto"/>
                <w:left w:val="none" w:sz="0" w:space="0" w:color="auto"/>
                <w:bottom w:val="none" w:sz="0" w:space="0" w:color="auto"/>
                <w:right w:val="none" w:sz="0" w:space="0" w:color="auto"/>
              </w:divBdr>
              <w:divsChild>
                <w:div w:id="2129154353">
                  <w:marLeft w:val="0"/>
                  <w:marRight w:val="0"/>
                  <w:marTop w:val="0"/>
                  <w:marBottom w:val="0"/>
                  <w:divBdr>
                    <w:top w:val="none" w:sz="0" w:space="0" w:color="auto"/>
                    <w:left w:val="none" w:sz="0" w:space="0" w:color="auto"/>
                    <w:bottom w:val="none" w:sz="0" w:space="0" w:color="auto"/>
                    <w:right w:val="none" w:sz="0" w:space="0" w:color="auto"/>
                  </w:divBdr>
                </w:div>
              </w:divsChild>
            </w:div>
            <w:div w:id="882055811">
              <w:marLeft w:val="0"/>
              <w:marRight w:val="0"/>
              <w:marTop w:val="0"/>
              <w:marBottom w:val="0"/>
              <w:divBdr>
                <w:top w:val="none" w:sz="0" w:space="0" w:color="auto"/>
                <w:left w:val="none" w:sz="0" w:space="0" w:color="auto"/>
                <w:bottom w:val="none" w:sz="0" w:space="0" w:color="auto"/>
                <w:right w:val="none" w:sz="0" w:space="0" w:color="auto"/>
              </w:divBdr>
              <w:divsChild>
                <w:div w:id="1194416089">
                  <w:marLeft w:val="0"/>
                  <w:marRight w:val="0"/>
                  <w:marTop w:val="0"/>
                  <w:marBottom w:val="0"/>
                  <w:divBdr>
                    <w:top w:val="none" w:sz="0" w:space="0" w:color="auto"/>
                    <w:left w:val="none" w:sz="0" w:space="0" w:color="auto"/>
                    <w:bottom w:val="none" w:sz="0" w:space="0" w:color="auto"/>
                    <w:right w:val="none" w:sz="0" w:space="0" w:color="auto"/>
                  </w:divBdr>
                </w:div>
              </w:divsChild>
            </w:div>
            <w:div w:id="436486425">
              <w:marLeft w:val="0"/>
              <w:marRight w:val="0"/>
              <w:marTop w:val="0"/>
              <w:marBottom w:val="0"/>
              <w:divBdr>
                <w:top w:val="none" w:sz="0" w:space="0" w:color="auto"/>
                <w:left w:val="none" w:sz="0" w:space="0" w:color="auto"/>
                <w:bottom w:val="none" w:sz="0" w:space="0" w:color="auto"/>
                <w:right w:val="none" w:sz="0" w:space="0" w:color="auto"/>
              </w:divBdr>
              <w:divsChild>
                <w:div w:id="423958757">
                  <w:marLeft w:val="0"/>
                  <w:marRight w:val="0"/>
                  <w:marTop w:val="0"/>
                  <w:marBottom w:val="0"/>
                  <w:divBdr>
                    <w:top w:val="none" w:sz="0" w:space="0" w:color="auto"/>
                    <w:left w:val="none" w:sz="0" w:space="0" w:color="auto"/>
                    <w:bottom w:val="none" w:sz="0" w:space="0" w:color="auto"/>
                    <w:right w:val="none" w:sz="0" w:space="0" w:color="auto"/>
                  </w:divBdr>
                </w:div>
              </w:divsChild>
            </w:div>
            <w:div w:id="352071608">
              <w:marLeft w:val="0"/>
              <w:marRight w:val="0"/>
              <w:marTop w:val="0"/>
              <w:marBottom w:val="0"/>
              <w:divBdr>
                <w:top w:val="none" w:sz="0" w:space="0" w:color="auto"/>
                <w:left w:val="none" w:sz="0" w:space="0" w:color="auto"/>
                <w:bottom w:val="none" w:sz="0" w:space="0" w:color="auto"/>
                <w:right w:val="none" w:sz="0" w:space="0" w:color="auto"/>
              </w:divBdr>
              <w:divsChild>
                <w:div w:id="1884175698">
                  <w:marLeft w:val="0"/>
                  <w:marRight w:val="0"/>
                  <w:marTop w:val="0"/>
                  <w:marBottom w:val="0"/>
                  <w:divBdr>
                    <w:top w:val="none" w:sz="0" w:space="0" w:color="auto"/>
                    <w:left w:val="none" w:sz="0" w:space="0" w:color="auto"/>
                    <w:bottom w:val="none" w:sz="0" w:space="0" w:color="auto"/>
                    <w:right w:val="none" w:sz="0" w:space="0" w:color="auto"/>
                  </w:divBdr>
                </w:div>
              </w:divsChild>
            </w:div>
            <w:div w:id="604701465">
              <w:marLeft w:val="0"/>
              <w:marRight w:val="0"/>
              <w:marTop w:val="0"/>
              <w:marBottom w:val="0"/>
              <w:divBdr>
                <w:top w:val="none" w:sz="0" w:space="0" w:color="auto"/>
                <w:left w:val="none" w:sz="0" w:space="0" w:color="auto"/>
                <w:bottom w:val="none" w:sz="0" w:space="0" w:color="auto"/>
                <w:right w:val="none" w:sz="0" w:space="0" w:color="auto"/>
              </w:divBdr>
              <w:divsChild>
                <w:div w:id="12026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cp:lastPrinted>2018-08-21T22:37:00Z</cp:lastPrinted>
  <dcterms:created xsi:type="dcterms:W3CDTF">2021-07-20T06:47:00Z</dcterms:created>
  <dcterms:modified xsi:type="dcterms:W3CDTF">2021-07-20T06:47:00Z</dcterms:modified>
</cp:coreProperties>
</file>